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F42DC" w14:textId="74824D0F" w:rsidR="004974F0" w:rsidRPr="000E4C62" w:rsidRDefault="000E4C62" w:rsidP="005660F9">
      <w:pPr>
        <w:jc w:val="center"/>
        <w:rPr>
          <w:rFonts w:asciiTheme="minorEastAsia" w:hAnsiTheme="minorEastAsia"/>
          <w:sz w:val="48"/>
          <w:szCs w:val="48"/>
        </w:rPr>
      </w:pPr>
      <w:r w:rsidRPr="000E4C62">
        <w:rPr>
          <w:rFonts w:asciiTheme="minorEastAsia" w:hAnsiTheme="minorEastAsia" w:cs="Times New Roman" w:hint="eastAsia"/>
          <w:b/>
          <w:sz w:val="48"/>
          <w:szCs w:val="48"/>
        </w:rPr>
        <w:t>安徽伟能达IT运维服务</w:t>
      </w:r>
      <w:r w:rsidR="005660F9">
        <w:rPr>
          <w:rFonts w:asciiTheme="minorEastAsia" w:hAnsiTheme="minorEastAsia" w:cs="Times New Roman" w:hint="eastAsia"/>
          <w:b/>
          <w:sz w:val="48"/>
          <w:szCs w:val="48"/>
        </w:rPr>
        <w:t>解决</w:t>
      </w:r>
      <w:r w:rsidRPr="000E4C62">
        <w:rPr>
          <w:rFonts w:asciiTheme="minorEastAsia" w:hAnsiTheme="minorEastAsia" w:cs="Times New Roman" w:hint="eastAsia"/>
          <w:b/>
          <w:sz w:val="48"/>
          <w:szCs w:val="48"/>
        </w:rPr>
        <w:t>方案</w:t>
      </w:r>
    </w:p>
    <w:p w14:paraId="090F4415" w14:textId="77B90578" w:rsidR="001B4E06" w:rsidRPr="00B52FB5" w:rsidRDefault="00CF3843" w:rsidP="00CF3843">
      <w:pPr>
        <w:pStyle w:val="1"/>
      </w:pPr>
      <w:bookmarkStart w:id="0" w:name="_Toc453755437"/>
      <w:bookmarkStart w:id="1" w:name="_Toc460519347"/>
      <w:bookmarkStart w:id="2" w:name="_Toc461142729"/>
      <w:bookmarkStart w:id="3" w:name="_Toc16070558"/>
      <w:bookmarkStart w:id="4" w:name="_Toc18415635"/>
      <w:r>
        <w:rPr>
          <w:rFonts w:hint="eastAsia"/>
        </w:rPr>
        <w:t>一、</w:t>
      </w:r>
      <w:r w:rsidR="00482AAA" w:rsidRPr="00B52FB5">
        <w:rPr>
          <w:rFonts w:hint="eastAsia"/>
        </w:rPr>
        <w:t>基础</w:t>
      </w:r>
      <w:r w:rsidR="001B4E06" w:rsidRPr="00B52FB5">
        <w:rPr>
          <w:rFonts w:hint="eastAsia"/>
        </w:rPr>
        <w:t>服务</w:t>
      </w:r>
      <w:bookmarkEnd w:id="4"/>
    </w:p>
    <w:p w14:paraId="34627147" w14:textId="284818A6" w:rsidR="00482AAA" w:rsidRPr="0099545F" w:rsidRDefault="00103158" w:rsidP="0099545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◎</w:t>
      </w:r>
      <w:r w:rsidR="00482AAA" w:rsidRPr="0099545F">
        <w:rPr>
          <w:rFonts w:ascii="宋体" w:hAnsi="宋体" w:cs="宋体" w:hint="eastAsia"/>
          <w:sz w:val="24"/>
          <w:szCs w:val="24"/>
        </w:rPr>
        <w:t>设备统计服务</w:t>
      </w:r>
      <w:r w:rsidR="00B52FB5">
        <w:rPr>
          <w:rFonts w:ascii="宋体" w:hAnsi="宋体" w:cs="宋体" w:hint="eastAsia"/>
          <w:sz w:val="24"/>
          <w:szCs w:val="24"/>
        </w:rPr>
        <w:t>：</w:t>
      </w:r>
    </w:p>
    <w:p w14:paraId="3FA07BF2" w14:textId="77777777" w:rsidR="00482AAA" w:rsidRPr="0099545F" w:rsidRDefault="00482AAA" w:rsidP="0099545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99545F">
        <w:rPr>
          <w:rFonts w:ascii="宋体" w:hAnsi="宋体" w:cs="宋体" w:hint="eastAsia"/>
          <w:sz w:val="24"/>
          <w:szCs w:val="24"/>
        </w:rPr>
        <w:t>该服务为基本服务，包含在运行维护服务中，帮助乙方对用户现需维护的设备情况进行了解，更好的提供系统的运行维护服务。</w:t>
      </w:r>
    </w:p>
    <w:p w14:paraId="0ABFD3E0" w14:textId="70E6658E" w:rsidR="00482AAA" w:rsidRPr="0099545F" w:rsidRDefault="00103158" w:rsidP="0099545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◎</w:t>
      </w:r>
      <w:r w:rsidR="00482AAA" w:rsidRPr="0099545F">
        <w:rPr>
          <w:rFonts w:ascii="宋体" w:hAnsi="宋体" w:cs="宋体" w:hint="eastAsia"/>
          <w:sz w:val="24"/>
          <w:szCs w:val="24"/>
        </w:rPr>
        <w:t>服务内容包括：</w:t>
      </w:r>
    </w:p>
    <w:p w14:paraId="7C2FED7F" w14:textId="423FF61F" w:rsidR="00482AAA" w:rsidRPr="0099545F" w:rsidRDefault="00482AAA" w:rsidP="0099545F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99545F">
        <w:rPr>
          <w:rFonts w:ascii="宋体" w:hAnsi="宋体" w:cs="宋体" w:hint="eastAsia"/>
          <w:sz w:val="24"/>
          <w:szCs w:val="24"/>
        </w:rPr>
        <w:t>硬件设备型号、数量、版本等信息统计记录</w:t>
      </w:r>
      <w:r w:rsidRPr="0099545F">
        <w:rPr>
          <w:rFonts w:ascii="宋体" w:hAnsi="宋体" w:cs="宋体"/>
          <w:sz w:val="24"/>
          <w:szCs w:val="24"/>
        </w:rPr>
        <w:t xml:space="preserve">    </w:t>
      </w:r>
    </w:p>
    <w:p w14:paraId="55B71905" w14:textId="2AD1DF80" w:rsidR="00482AAA" w:rsidRPr="0099545F" w:rsidRDefault="00482AAA" w:rsidP="0099545F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99545F">
        <w:rPr>
          <w:rFonts w:ascii="宋体" w:hAnsi="宋体" w:cs="宋体" w:hint="eastAsia"/>
          <w:sz w:val="24"/>
          <w:szCs w:val="24"/>
        </w:rPr>
        <w:t>网络结构、网络路由、网络</w:t>
      </w:r>
      <w:r w:rsidRPr="0099545F">
        <w:rPr>
          <w:rFonts w:ascii="宋体" w:hAnsi="宋体" w:cs="宋体"/>
          <w:sz w:val="24"/>
          <w:szCs w:val="24"/>
        </w:rPr>
        <w:t>IP</w:t>
      </w:r>
      <w:r w:rsidRPr="0099545F">
        <w:rPr>
          <w:rFonts w:ascii="宋体" w:hAnsi="宋体" w:cs="宋体" w:hint="eastAsia"/>
          <w:sz w:val="24"/>
          <w:szCs w:val="24"/>
        </w:rPr>
        <w:t>地址统计记录</w:t>
      </w:r>
      <w:r w:rsidRPr="0099545F">
        <w:rPr>
          <w:rFonts w:ascii="宋体" w:hAnsi="宋体" w:cs="宋体"/>
          <w:sz w:val="24"/>
          <w:szCs w:val="24"/>
        </w:rPr>
        <w:t xml:space="preserve">     </w:t>
      </w:r>
    </w:p>
    <w:p w14:paraId="0EA295E0" w14:textId="5077FBFA" w:rsidR="00482AAA" w:rsidRPr="0099545F" w:rsidRDefault="00482AAA" w:rsidP="0099545F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99545F">
        <w:rPr>
          <w:rFonts w:ascii="宋体" w:hAnsi="宋体" w:cs="宋体" w:hint="eastAsia"/>
          <w:sz w:val="24"/>
          <w:szCs w:val="24"/>
        </w:rPr>
        <w:t>综合布线系统结构图的绘制</w:t>
      </w:r>
      <w:r w:rsidRPr="0099545F">
        <w:rPr>
          <w:rFonts w:ascii="宋体" w:hAnsi="宋体" w:cs="宋体"/>
          <w:sz w:val="24"/>
          <w:szCs w:val="24"/>
        </w:rPr>
        <w:t xml:space="preserve">  </w:t>
      </w:r>
    </w:p>
    <w:p w14:paraId="455A4511" w14:textId="260A94CB" w:rsidR="00482AAA" w:rsidRPr="0099545F" w:rsidRDefault="00482AAA" w:rsidP="0099545F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99545F">
        <w:rPr>
          <w:rFonts w:ascii="宋体" w:hAnsi="宋体" w:cs="宋体" w:hint="eastAsia"/>
          <w:sz w:val="24"/>
          <w:szCs w:val="24"/>
        </w:rPr>
        <w:t>其它附属设备的统计记录</w:t>
      </w:r>
    </w:p>
    <w:p w14:paraId="20F79070" w14:textId="664FFB84" w:rsidR="00482AAA" w:rsidRPr="00482AAA" w:rsidRDefault="00CF3843" w:rsidP="00CF3843">
      <w:pPr>
        <w:pStyle w:val="1"/>
      </w:pPr>
      <w:r>
        <w:t>二</w:t>
      </w:r>
      <w:r>
        <w:rPr>
          <w:rFonts w:hint="eastAsia"/>
        </w:rPr>
        <w:t>、</w:t>
      </w:r>
      <w:r w:rsidR="00482AAA">
        <w:rPr>
          <w:rFonts w:hint="eastAsia"/>
        </w:rPr>
        <w:t>技术服务</w:t>
      </w:r>
    </w:p>
    <w:p w14:paraId="29B394AD" w14:textId="77777777" w:rsidR="00601573" w:rsidRPr="003914C8" w:rsidRDefault="007636BA" w:rsidP="003914C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乙方</w:t>
      </w:r>
      <w:r w:rsidR="00601573" w:rsidRPr="003914C8">
        <w:rPr>
          <w:rFonts w:ascii="宋体" w:hAnsi="宋体" w:cs="宋体" w:hint="eastAsia"/>
          <w:sz w:val="24"/>
          <w:szCs w:val="24"/>
        </w:rPr>
        <w:t>有着丰富的项目维保经验，根据以往维保经验把本次维保项目响应服务分为三个等级：</w:t>
      </w:r>
    </w:p>
    <w:p w14:paraId="695B696B" w14:textId="4A6E0B83" w:rsidR="00601573" w:rsidRDefault="00601573" w:rsidP="003914C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3914C8">
        <w:rPr>
          <w:rFonts w:ascii="宋体" w:hAnsi="宋体" w:cs="宋体" w:hint="eastAsia"/>
          <w:sz w:val="24"/>
          <w:szCs w:val="24"/>
        </w:rPr>
        <w:t>第一等级：</w:t>
      </w:r>
      <w:r>
        <w:rPr>
          <w:rFonts w:ascii="宋体" w:hAnsi="宋体" w:cs="宋体" w:hint="eastAsia"/>
          <w:sz w:val="24"/>
          <w:szCs w:val="24"/>
        </w:rPr>
        <w:t>关键问题</w:t>
      </w:r>
      <w:r w:rsidR="003914C8">
        <w:rPr>
          <w:rFonts w:ascii="宋体" w:hAnsi="宋体" w:cs="宋体" w:hint="eastAsia"/>
          <w:sz w:val="24"/>
          <w:szCs w:val="24"/>
        </w:rPr>
        <w:t>（</w:t>
      </w:r>
      <w:r w:rsidR="005660F9">
        <w:rPr>
          <w:rFonts w:ascii="宋体" w:hAnsi="宋体" w:cs="宋体" w:hint="eastAsia"/>
          <w:sz w:val="24"/>
          <w:szCs w:val="24"/>
        </w:rPr>
        <w:t>xxx</w:t>
      </w:r>
      <w:r w:rsidR="004E6B27">
        <w:rPr>
          <w:rFonts w:ascii="宋体" w:hAnsi="宋体" w:cs="宋体" w:hint="eastAsia"/>
          <w:sz w:val="24"/>
          <w:szCs w:val="24"/>
        </w:rPr>
        <w:t>（以下简称甲方）</w:t>
      </w:r>
      <w:r>
        <w:rPr>
          <w:rFonts w:ascii="宋体" w:hAnsi="宋体" w:cs="宋体" w:hint="eastAsia"/>
          <w:sz w:val="24"/>
          <w:szCs w:val="24"/>
        </w:rPr>
        <w:t>网络系统出现崩溃级故障，或任何影响甲方业务正常运作的故障</w:t>
      </w:r>
      <w:r w:rsidR="003914C8"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72E80D07" w14:textId="77777777" w:rsidR="003914C8" w:rsidRDefault="003914C8" w:rsidP="003914C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第二等级：重要问题（部分设备出现损坏，对甲方业务正常运作影响较小的故障）。</w:t>
      </w:r>
    </w:p>
    <w:p w14:paraId="4B48B99B" w14:textId="77777777" w:rsidR="003914C8" w:rsidRDefault="003914C8" w:rsidP="003914C8">
      <w:pPr>
        <w:pStyle w:val="ac"/>
        <w:spacing w:line="360" w:lineRule="auto"/>
        <w:ind w:left="454"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第三等级：一般问题（系统出现警告，但不影响甲方业务正常运作的故障）。</w:t>
      </w:r>
    </w:p>
    <w:p w14:paraId="40055716" w14:textId="77777777" w:rsidR="003914C8" w:rsidRPr="00EE0DB3" w:rsidRDefault="003914C8" w:rsidP="00EE0DB3">
      <w:pPr>
        <w:pStyle w:val="a6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 w:rsidRPr="00EE0DB3">
        <w:rPr>
          <w:rFonts w:ascii="宋体" w:hAnsi="宋体" w:cs="宋体" w:hint="eastAsia"/>
          <w:sz w:val="24"/>
          <w:szCs w:val="24"/>
        </w:rPr>
        <w:t>响应技术服务时间表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1559"/>
        <w:gridCol w:w="1559"/>
      </w:tblGrid>
      <w:tr w:rsidR="007623CF" w14:paraId="7C1EF185" w14:textId="681CA30F" w:rsidTr="00F04943">
        <w:trPr>
          <w:jc w:val="center"/>
        </w:trPr>
        <w:tc>
          <w:tcPr>
            <w:tcW w:w="846" w:type="dxa"/>
          </w:tcPr>
          <w:p w14:paraId="27EAB06C" w14:textId="77777777" w:rsidR="007623CF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14:paraId="717EF95F" w14:textId="77777777" w:rsidR="007623CF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响应等级</w:t>
            </w:r>
          </w:p>
        </w:tc>
        <w:tc>
          <w:tcPr>
            <w:tcW w:w="1559" w:type="dxa"/>
          </w:tcPr>
          <w:p w14:paraId="2F319F0F" w14:textId="77777777" w:rsidR="007623CF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响应时间</w:t>
            </w:r>
          </w:p>
        </w:tc>
        <w:tc>
          <w:tcPr>
            <w:tcW w:w="1559" w:type="dxa"/>
          </w:tcPr>
          <w:p w14:paraId="1DAFCB82" w14:textId="77777777" w:rsidR="007623CF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到场时间</w:t>
            </w:r>
          </w:p>
        </w:tc>
        <w:tc>
          <w:tcPr>
            <w:tcW w:w="1559" w:type="dxa"/>
          </w:tcPr>
          <w:p w14:paraId="2DA85768" w14:textId="12D6F9C3" w:rsidR="007623CF" w:rsidRPr="00C17B2C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17B2C">
              <w:rPr>
                <w:rFonts w:ascii="宋体" w:hAnsi="宋体" w:cs="宋体" w:hint="eastAsia"/>
                <w:sz w:val="24"/>
                <w:szCs w:val="24"/>
              </w:rPr>
              <w:t>解决时间</w:t>
            </w:r>
          </w:p>
        </w:tc>
      </w:tr>
      <w:tr w:rsidR="007623CF" w14:paraId="3091D927" w14:textId="2E2E0C45" w:rsidTr="00F04943">
        <w:trPr>
          <w:jc w:val="center"/>
        </w:trPr>
        <w:tc>
          <w:tcPr>
            <w:tcW w:w="846" w:type="dxa"/>
          </w:tcPr>
          <w:p w14:paraId="4A247D77" w14:textId="77777777" w:rsidR="007623CF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4EE2BB3" w14:textId="77777777" w:rsidR="007623CF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914C8">
              <w:rPr>
                <w:rFonts w:ascii="宋体" w:hAnsi="宋体" w:cs="宋体" w:hint="eastAsia"/>
                <w:sz w:val="24"/>
                <w:szCs w:val="24"/>
              </w:rPr>
              <w:t>第一等级</w:t>
            </w:r>
          </w:p>
        </w:tc>
        <w:tc>
          <w:tcPr>
            <w:tcW w:w="1559" w:type="dxa"/>
          </w:tcPr>
          <w:p w14:paraId="700F5A53" w14:textId="77777777" w:rsidR="007623CF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0.5小时内</w:t>
            </w:r>
          </w:p>
        </w:tc>
        <w:tc>
          <w:tcPr>
            <w:tcW w:w="1559" w:type="dxa"/>
          </w:tcPr>
          <w:p w14:paraId="18091C5D" w14:textId="77777777" w:rsidR="007623CF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1小时内</w:t>
            </w:r>
          </w:p>
        </w:tc>
        <w:tc>
          <w:tcPr>
            <w:tcW w:w="1559" w:type="dxa"/>
          </w:tcPr>
          <w:p w14:paraId="37998497" w14:textId="12345635" w:rsidR="007623CF" w:rsidRPr="00C17B2C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17B2C">
              <w:rPr>
                <w:rFonts w:ascii="宋体" w:hAnsi="宋体" w:cs="宋体"/>
                <w:sz w:val="24"/>
                <w:szCs w:val="24"/>
              </w:rPr>
              <w:t>4</w:t>
            </w:r>
            <w:r w:rsidRPr="00C17B2C">
              <w:rPr>
                <w:rFonts w:ascii="宋体" w:hAnsi="宋体" w:cs="宋体" w:hint="eastAsia"/>
                <w:sz w:val="24"/>
                <w:szCs w:val="24"/>
              </w:rPr>
              <w:t>小时</w:t>
            </w:r>
          </w:p>
        </w:tc>
      </w:tr>
      <w:tr w:rsidR="007623CF" w14:paraId="1FD289AF" w14:textId="17806050" w:rsidTr="00F04943">
        <w:trPr>
          <w:jc w:val="center"/>
        </w:trPr>
        <w:tc>
          <w:tcPr>
            <w:tcW w:w="846" w:type="dxa"/>
          </w:tcPr>
          <w:p w14:paraId="66447DF0" w14:textId="77777777" w:rsidR="007623CF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CA0590B" w14:textId="77777777" w:rsidR="007623CF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914C8">
              <w:rPr>
                <w:rFonts w:ascii="宋体" w:hAnsi="宋体" w:cs="宋体" w:hint="eastAsia"/>
                <w:sz w:val="24"/>
                <w:szCs w:val="24"/>
              </w:rPr>
              <w:t>第</w:t>
            </w:r>
            <w:r>
              <w:rPr>
                <w:rFonts w:ascii="宋体" w:hAnsi="宋体" w:cs="宋体" w:hint="eastAsia"/>
                <w:sz w:val="24"/>
                <w:szCs w:val="24"/>
              </w:rPr>
              <w:t>二</w:t>
            </w:r>
            <w:r w:rsidRPr="003914C8">
              <w:rPr>
                <w:rFonts w:ascii="宋体" w:hAnsi="宋体" w:cs="宋体" w:hint="eastAsia"/>
                <w:sz w:val="24"/>
                <w:szCs w:val="24"/>
              </w:rPr>
              <w:t>等级</w:t>
            </w:r>
          </w:p>
        </w:tc>
        <w:tc>
          <w:tcPr>
            <w:tcW w:w="1559" w:type="dxa"/>
          </w:tcPr>
          <w:p w14:paraId="5E84FAAC" w14:textId="77777777" w:rsidR="007623CF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0.5小时内</w:t>
            </w:r>
          </w:p>
        </w:tc>
        <w:tc>
          <w:tcPr>
            <w:tcW w:w="1559" w:type="dxa"/>
          </w:tcPr>
          <w:p w14:paraId="2E91861B" w14:textId="77777777" w:rsidR="007623CF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2小时内</w:t>
            </w:r>
          </w:p>
        </w:tc>
        <w:tc>
          <w:tcPr>
            <w:tcW w:w="1559" w:type="dxa"/>
          </w:tcPr>
          <w:p w14:paraId="32FB8D2B" w14:textId="1948809C" w:rsidR="007623CF" w:rsidRPr="00C17B2C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17B2C">
              <w:rPr>
                <w:rFonts w:ascii="宋体" w:hAnsi="宋体" w:cs="宋体" w:hint="eastAsia"/>
                <w:sz w:val="24"/>
                <w:szCs w:val="24"/>
              </w:rPr>
              <w:t>6小时</w:t>
            </w:r>
          </w:p>
        </w:tc>
      </w:tr>
      <w:tr w:rsidR="007623CF" w14:paraId="5B6FCB20" w14:textId="7763759F" w:rsidTr="00F04943">
        <w:trPr>
          <w:jc w:val="center"/>
        </w:trPr>
        <w:tc>
          <w:tcPr>
            <w:tcW w:w="846" w:type="dxa"/>
          </w:tcPr>
          <w:p w14:paraId="6AF8CA2D" w14:textId="77777777" w:rsidR="007623CF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57104C0" w14:textId="77777777" w:rsidR="007623CF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914C8">
              <w:rPr>
                <w:rFonts w:ascii="宋体" w:hAnsi="宋体" w:cs="宋体" w:hint="eastAsia"/>
                <w:sz w:val="24"/>
                <w:szCs w:val="24"/>
              </w:rPr>
              <w:t>第</w:t>
            </w:r>
            <w:r>
              <w:rPr>
                <w:rFonts w:ascii="宋体" w:hAnsi="宋体" w:cs="宋体" w:hint="eastAsia"/>
                <w:sz w:val="24"/>
                <w:szCs w:val="24"/>
              </w:rPr>
              <w:t>三</w:t>
            </w:r>
            <w:r w:rsidRPr="003914C8">
              <w:rPr>
                <w:rFonts w:ascii="宋体" w:hAnsi="宋体" w:cs="宋体" w:hint="eastAsia"/>
                <w:sz w:val="24"/>
                <w:szCs w:val="24"/>
              </w:rPr>
              <w:t>等级</w:t>
            </w:r>
          </w:p>
        </w:tc>
        <w:tc>
          <w:tcPr>
            <w:tcW w:w="1559" w:type="dxa"/>
          </w:tcPr>
          <w:p w14:paraId="3BD022E0" w14:textId="77777777" w:rsidR="007623CF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0.5小时内</w:t>
            </w:r>
          </w:p>
        </w:tc>
        <w:tc>
          <w:tcPr>
            <w:tcW w:w="1559" w:type="dxa"/>
          </w:tcPr>
          <w:p w14:paraId="3AD6BF25" w14:textId="77777777" w:rsidR="007623CF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-4</w:t>
            </w:r>
            <w:r>
              <w:rPr>
                <w:rFonts w:ascii="宋体" w:hAnsi="宋体" w:cs="宋体" w:hint="eastAsia"/>
                <w:sz w:val="24"/>
                <w:szCs w:val="24"/>
              </w:rPr>
              <w:t>小时内</w:t>
            </w:r>
          </w:p>
        </w:tc>
        <w:tc>
          <w:tcPr>
            <w:tcW w:w="1559" w:type="dxa"/>
          </w:tcPr>
          <w:p w14:paraId="3DA44E25" w14:textId="209CE359" w:rsidR="007623CF" w:rsidRPr="00C17B2C" w:rsidRDefault="007623CF" w:rsidP="003914C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17B2C"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Pr="00C17B2C">
              <w:rPr>
                <w:rFonts w:ascii="宋体" w:hAnsi="宋体" w:cs="宋体"/>
                <w:sz w:val="24"/>
                <w:szCs w:val="24"/>
              </w:rPr>
              <w:t>2</w:t>
            </w:r>
            <w:r w:rsidRPr="00C17B2C">
              <w:rPr>
                <w:rFonts w:ascii="宋体" w:hAnsi="宋体" w:cs="宋体" w:hint="eastAsia"/>
                <w:sz w:val="24"/>
                <w:szCs w:val="24"/>
              </w:rPr>
              <w:t>小时</w:t>
            </w:r>
          </w:p>
        </w:tc>
      </w:tr>
    </w:tbl>
    <w:p w14:paraId="7B7CD373" w14:textId="77777777" w:rsidR="00654FB7" w:rsidRPr="00C17B2C" w:rsidRDefault="00654FB7" w:rsidP="00654FB7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17B2C">
        <w:rPr>
          <w:rFonts w:ascii="宋体" w:eastAsia="宋体" w:hAnsi="宋体" w:cs="宋体"/>
          <w:sz w:val="24"/>
          <w:szCs w:val="24"/>
        </w:rPr>
        <w:t>乙方对甲方的</w:t>
      </w:r>
      <w:r w:rsidRPr="00C17B2C">
        <w:rPr>
          <w:rFonts w:ascii="宋体" w:eastAsia="宋体" w:hAnsi="宋体" w:cs="宋体" w:hint="eastAsia"/>
          <w:sz w:val="24"/>
          <w:szCs w:val="24"/>
        </w:rPr>
        <w:t>维保清单内的设备</w:t>
      </w:r>
      <w:r w:rsidRPr="00C17B2C">
        <w:rPr>
          <w:rFonts w:ascii="宋体" w:eastAsia="宋体" w:hAnsi="宋体" w:cs="宋体"/>
          <w:sz w:val="24"/>
          <w:szCs w:val="24"/>
        </w:rPr>
        <w:t>提供包含配件在内的所有涉及维修、维护、保养的服务方式。</w:t>
      </w:r>
    </w:p>
    <w:p w14:paraId="7EC8EB12" w14:textId="152A1602" w:rsidR="00654FB7" w:rsidRPr="00B52FB5" w:rsidRDefault="00103158" w:rsidP="00B52FB5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</w:t>
      </w:r>
      <w:r w:rsidR="00654FB7" w:rsidRPr="00B52FB5">
        <w:rPr>
          <w:rFonts w:ascii="宋体" w:eastAsia="宋体" w:hAnsi="宋体" w:cs="宋体"/>
          <w:sz w:val="24"/>
          <w:szCs w:val="24"/>
        </w:rPr>
        <w:t>乙方负责甲方</w:t>
      </w:r>
      <w:r w:rsidR="00654FB7" w:rsidRPr="00B52FB5">
        <w:rPr>
          <w:rFonts w:ascii="宋体" w:eastAsia="宋体" w:hAnsi="宋体" w:cs="宋体" w:hint="eastAsia"/>
          <w:sz w:val="24"/>
          <w:szCs w:val="24"/>
        </w:rPr>
        <w:t>维保清单内设备</w:t>
      </w:r>
      <w:r w:rsidR="00654FB7" w:rsidRPr="00B52FB5">
        <w:rPr>
          <w:rFonts w:ascii="宋体" w:eastAsia="宋体" w:hAnsi="宋体" w:cs="宋体"/>
          <w:sz w:val="24"/>
          <w:szCs w:val="24"/>
        </w:rPr>
        <w:t>的正常使用，通过对甲方设备的日常维护</w:t>
      </w:r>
      <w:r w:rsidR="00654FB7" w:rsidRPr="00B52FB5">
        <w:rPr>
          <w:rFonts w:ascii="宋体" w:eastAsia="宋体" w:hAnsi="宋体" w:cs="宋体"/>
          <w:sz w:val="24"/>
          <w:szCs w:val="24"/>
        </w:rPr>
        <w:lastRenderedPageBreak/>
        <w:t>以及维修等服务手段，</w:t>
      </w:r>
      <w:r w:rsidR="00654FB7" w:rsidRPr="00B52FB5">
        <w:rPr>
          <w:rFonts w:ascii="宋体" w:eastAsia="宋体" w:hAnsi="宋体" w:cs="宋体" w:hint="eastAsia"/>
          <w:sz w:val="24"/>
          <w:szCs w:val="24"/>
        </w:rPr>
        <w:t>确保</w:t>
      </w:r>
      <w:r w:rsidR="00654FB7" w:rsidRPr="00B52FB5">
        <w:rPr>
          <w:rFonts w:ascii="宋体" w:eastAsia="宋体" w:hAnsi="宋体" w:cs="宋体"/>
          <w:sz w:val="24"/>
          <w:szCs w:val="24"/>
        </w:rPr>
        <w:t>甲方设备正常、安全的运行。</w:t>
      </w:r>
    </w:p>
    <w:p w14:paraId="771E9F15" w14:textId="1697AE4B" w:rsidR="00654FB7" w:rsidRPr="00B52FB5" w:rsidRDefault="00103158" w:rsidP="00B52FB5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</w:t>
      </w:r>
      <w:r w:rsidR="00654FB7" w:rsidRPr="00B52FB5">
        <w:rPr>
          <w:rFonts w:ascii="宋体" w:eastAsia="宋体" w:hAnsi="宋体" w:cs="宋体"/>
          <w:sz w:val="24"/>
          <w:szCs w:val="24"/>
        </w:rPr>
        <w:t>在合同期内，</w:t>
      </w:r>
      <w:r w:rsidR="00654FB7" w:rsidRPr="00B52FB5">
        <w:rPr>
          <w:rFonts w:ascii="宋体" w:eastAsia="宋体" w:hAnsi="宋体" w:cs="宋体" w:hint="eastAsia"/>
          <w:sz w:val="24"/>
          <w:szCs w:val="24"/>
        </w:rPr>
        <w:t>维保清单内的设备</w:t>
      </w:r>
      <w:r w:rsidR="00654FB7" w:rsidRPr="00B52FB5">
        <w:rPr>
          <w:rFonts w:ascii="宋体" w:eastAsia="宋体" w:hAnsi="宋体" w:cs="宋体"/>
          <w:sz w:val="24"/>
          <w:szCs w:val="24"/>
        </w:rPr>
        <w:t>零部件在使用中发生损坏，</w:t>
      </w:r>
      <w:r w:rsidR="00F64C09">
        <w:rPr>
          <w:rFonts w:ascii="宋体" w:eastAsia="宋体" w:hAnsi="宋体" w:cs="宋体"/>
          <w:sz w:val="24"/>
          <w:szCs w:val="24"/>
        </w:rPr>
        <w:t>我们将根据两级备机备件原则执行</w:t>
      </w:r>
      <w:r w:rsidR="00F64C09">
        <w:rPr>
          <w:rFonts w:ascii="宋体" w:eastAsia="宋体" w:hAnsi="宋体" w:cs="宋体" w:hint="eastAsia"/>
          <w:sz w:val="24"/>
          <w:szCs w:val="24"/>
        </w:rPr>
        <w:t>。</w:t>
      </w:r>
      <w:r w:rsidR="00F64C09" w:rsidRPr="00B52FB5">
        <w:rPr>
          <w:rFonts w:ascii="宋体" w:eastAsia="宋体" w:hAnsi="宋体" w:cs="宋体"/>
          <w:sz w:val="24"/>
          <w:szCs w:val="24"/>
        </w:rPr>
        <w:t xml:space="preserve"> </w:t>
      </w:r>
    </w:p>
    <w:p w14:paraId="6AD07EE9" w14:textId="524DDCBA" w:rsidR="009404E9" w:rsidRDefault="009404E9" w:rsidP="004E6B27">
      <w:pPr>
        <w:pStyle w:val="ac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服务原则</w:t>
      </w:r>
    </w:p>
    <w:p w14:paraId="14798112" w14:textId="373FECC3" w:rsidR="00F33B31" w:rsidRPr="00B52FB5" w:rsidRDefault="00103158" w:rsidP="00103158">
      <w:pPr>
        <w:pStyle w:val="a9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="00F33B31" w:rsidRPr="00B52FB5">
        <w:rPr>
          <w:rFonts w:ascii="宋体" w:hAnsi="宋体" w:cs="宋体" w:hint="eastAsia"/>
          <w:sz w:val="24"/>
          <w:szCs w:val="24"/>
        </w:rPr>
        <w:t>7*24</w:t>
      </w:r>
      <w:r>
        <w:rPr>
          <w:rFonts w:ascii="宋体" w:hAnsi="宋体" w:cs="宋体" w:hint="eastAsia"/>
          <w:sz w:val="24"/>
          <w:szCs w:val="24"/>
        </w:rPr>
        <w:t>小时代理商或原厂现场硬件报修服务、提供硬件、主机备机、</w:t>
      </w:r>
      <w:r w:rsidR="00F33B31" w:rsidRPr="00B52FB5">
        <w:rPr>
          <w:rFonts w:ascii="宋体" w:hAnsi="宋体" w:cs="宋体" w:hint="eastAsia"/>
          <w:sz w:val="24"/>
          <w:szCs w:val="24"/>
        </w:rPr>
        <w:t>7*24</w:t>
      </w:r>
      <w:r>
        <w:rPr>
          <w:rFonts w:ascii="宋体" w:hAnsi="宋体" w:cs="宋体" w:hint="eastAsia"/>
          <w:sz w:val="24"/>
          <w:szCs w:val="24"/>
        </w:rPr>
        <w:t>小时软件现场维护、业务支持服务、</w:t>
      </w:r>
      <w:r w:rsidR="00F33B31" w:rsidRPr="00B52FB5">
        <w:rPr>
          <w:rFonts w:ascii="宋体" w:hAnsi="宋体" w:cs="宋体" w:hint="eastAsia"/>
          <w:sz w:val="24"/>
          <w:szCs w:val="24"/>
        </w:rPr>
        <w:t>7*24小时电话支持响应，全天候服务支持，30分钟内响应客户服务诉请。</w:t>
      </w:r>
    </w:p>
    <w:p w14:paraId="7E716D40" w14:textId="770F3759" w:rsidR="00F33B31" w:rsidRPr="00B52FB5" w:rsidRDefault="00103158" w:rsidP="00103158">
      <w:pPr>
        <w:pStyle w:val="a9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2、免费提供项目的技术培训和技术交流、提供软、硬件升级、扩充、改造、迁移等技术方案和合理费用计划、硬件损坏的部件或配件、整机为同品牌原厂正规产品、</w:t>
      </w:r>
      <w:r w:rsidR="00F33B31" w:rsidRPr="00B52FB5">
        <w:rPr>
          <w:rFonts w:ascii="宋体" w:hAnsi="宋体" w:cs="宋体" w:hint="eastAsia"/>
          <w:sz w:val="24"/>
          <w:szCs w:val="24"/>
        </w:rPr>
        <w:t>所有更换的备件需与原配件或模块的型号相同，或各项性能规格不低于原有设备或模块。所有更换的备件，在维保期内均免费更换服务，</w:t>
      </w:r>
      <w:r w:rsidR="00F33B31" w:rsidRPr="00B52FB5">
        <w:rPr>
          <w:rFonts w:ascii="宋体" w:hAnsi="宋体" w:cs="宋体"/>
          <w:sz w:val="24"/>
          <w:szCs w:val="24"/>
        </w:rPr>
        <w:t>所有</w:t>
      </w:r>
      <w:r w:rsidR="00F33B31" w:rsidRPr="00B52FB5">
        <w:rPr>
          <w:rFonts w:ascii="宋体" w:hAnsi="宋体" w:cs="宋体" w:hint="eastAsia"/>
          <w:sz w:val="24"/>
          <w:szCs w:val="24"/>
        </w:rPr>
        <w:t>费用</w:t>
      </w:r>
      <w:r w:rsidR="00F33B31" w:rsidRPr="00B52FB5">
        <w:rPr>
          <w:rFonts w:ascii="宋体" w:hAnsi="宋体" w:cs="宋体"/>
          <w:sz w:val="24"/>
          <w:szCs w:val="24"/>
        </w:rPr>
        <w:t>由</w:t>
      </w:r>
      <w:r w:rsidR="002A5C86" w:rsidRPr="00B52FB5">
        <w:rPr>
          <w:rFonts w:ascii="宋体" w:hAnsi="宋体" w:cs="宋体" w:hint="eastAsia"/>
          <w:sz w:val="24"/>
          <w:szCs w:val="24"/>
        </w:rPr>
        <w:t>乙</w:t>
      </w:r>
      <w:r w:rsidR="00F33B31" w:rsidRPr="00B52FB5">
        <w:rPr>
          <w:rFonts w:ascii="宋体" w:hAnsi="宋体" w:cs="宋体"/>
          <w:sz w:val="24"/>
          <w:szCs w:val="24"/>
        </w:rPr>
        <w:t>方承担</w:t>
      </w:r>
      <w:r w:rsidR="00F33B31" w:rsidRPr="00B52FB5">
        <w:rPr>
          <w:rFonts w:ascii="宋体" w:hAnsi="宋体" w:cs="宋体" w:hint="eastAsia"/>
          <w:sz w:val="24"/>
          <w:szCs w:val="24"/>
        </w:rPr>
        <w:t>。</w:t>
      </w:r>
    </w:p>
    <w:p w14:paraId="3E4A2569" w14:textId="0E71500C" w:rsidR="00AF524F" w:rsidRPr="00B52FB5" w:rsidRDefault="00103158" w:rsidP="00103158">
      <w:pPr>
        <w:pStyle w:val="a9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</w:t>
      </w:r>
      <w:r w:rsidR="00F33B31" w:rsidRPr="00B52FB5">
        <w:rPr>
          <w:rFonts w:ascii="宋体" w:hAnsi="宋体" w:cs="宋体"/>
          <w:sz w:val="24"/>
          <w:szCs w:val="24"/>
        </w:rPr>
        <w:t>在设备使用过程中存在的</w:t>
      </w:r>
      <w:r w:rsidR="00F33B31" w:rsidRPr="00B52FB5">
        <w:rPr>
          <w:rFonts w:ascii="宋体" w:hAnsi="宋体" w:cs="宋体" w:hint="eastAsia"/>
          <w:sz w:val="24"/>
          <w:szCs w:val="24"/>
        </w:rPr>
        <w:t>其他</w:t>
      </w:r>
      <w:r>
        <w:rPr>
          <w:rFonts w:ascii="宋体" w:hAnsi="宋体" w:cs="宋体"/>
          <w:sz w:val="24"/>
          <w:szCs w:val="24"/>
        </w:rPr>
        <w:t>的问题，乙方应解释清楚指导正确使用，并提出合理化建议</w:t>
      </w:r>
      <w:r>
        <w:rPr>
          <w:rFonts w:ascii="宋体" w:hAnsi="宋体" w:cs="宋体" w:hint="eastAsia"/>
          <w:sz w:val="24"/>
          <w:szCs w:val="24"/>
        </w:rPr>
        <w:t>、</w:t>
      </w:r>
      <w:r w:rsidR="00AF524F" w:rsidRPr="00B52FB5">
        <w:rPr>
          <w:rFonts w:ascii="宋体" w:hAnsi="宋体" w:cs="宋体" w:hint="eastAsia"/>
          <w:sz w:val="24"/>
          <w:szCs w:val="24"/>
        </w:rPr>
        <w:t>在出现问题后，技术人员应在现场协助相关管理人员一同进行诊断，启动问题管理流程并展开测试和验证，查找出现问题的原因，尽快排除故障。若出现重大故障不能运行，1小时内现场人员仍无法排除的，有责任提供更高级别的技术人员在规定的服务时间内赶赴现场处理，将损失降到最低。</w:t>
      </w:r>
    </w:p>
    <w:p w14:paraId="7F3628F0" w14:textId="2414BDFD" w:rsidR="005C602C" w:rsidRPr="00B52FB5" w:rsidRDefault="00103158" w:rsidP="00B52FB5">
      <w:pPr>
        <w:pStyle w:val="a9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</w:t>
      </w:r>
      <w:r w:rsidR="005C602C" w:rsidRPr="00B52FB5">
        <w:rPr>
          <w:rFonts w:ascii="宋体" w:hAnsi="宋体" w:cs="宋体" w:hint="eastAsia"/>
          <w:sz w:val="24"/>
          <w:szCs w:val="24"/>
        </w:rPr>
        <w:t>当甲方的保修设备需要更改放置地点时，乙方工程师将到场协助进行搬迁指导，移机后该设备的保修服务仍有效，移机过程中非人为因素造成的设备故障仍负责免费保修。</w:t>
      </w:r>
    </w:p>
    <w:p w14:paraId="5BA1AD40" w14:textId="213DB94A" w:rsidR="009404E9" w:rsidRDefault="00103158" w:rsidP="00B52FB5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="009404E9">
        <w:rPr>
          <w:rFonts w:ascii="宋体" w:hAnsi="宋体" w:cs="宋体" w:hint="eastAsia"/>
          <w:sz w:val="24"/>
          <w:szCs w:val="24"/>
        </w:rPr>
        <w:t>服务过程中，乙方应随时接受甲方的监督和建议，如甲方提出整改要求（包括口头整改要求），乙方应立即改正，不得无故拒绝，否则视为乙方违约。</w:t>
      </w:r>
    </w:p>
    <w:p w14:paraId="23E5C006" w14:textId="02BBDE14" w:rsidR="006A647C" w:rsidRPr="00450840" w:rsidRDefault="00103158" w:rsidP="00B52FB5">
      <w:pPr>
        <w:pStyle w:val="a9"/>
        <w:spacing w:line="360" w:lineRule="auto"/>
        <w:ind w:firstLineChars="200" w:firstLine="480"/>
      </w:pP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</w:t>
      </w:r>
      <w:r w:rsidR="009404E9">
        <w:rPr>
          <w:rFonts w:ascii="宋体" w:hAnsi="宋体" w:cs="宋体" w:hint="eastAsia"/>
          <w:sz w:val="24"/>
          <w:szCs w:val="24"/>
        </w:rPr>
        <w:t>服务后由乙方详细填写维修单。维修单应包括项目名称、故障时间、故障</w:t>
      </w:r>
      <w:r w:rsidR="0071470A">
        <w:rPr>
          <w:rFonts w:ascii="宋体" w:hAnsi="宋体" w:cs="宋体" w:hint="eastAsia"/>
          <w:sz w:val="24"/>
          <w:szCs w:val="24"/>
        </w:rPr>
        <w:t>现</w:t>
      </w:r>
      <w:r w:rsidR="009404E9">
        <w:rPr>
          <w:rFonts w:ascii="宋体" w:hAnsi="宋体" w:cs="宋体" w:hint="eastAsia"/>
          <w:sz w:val="24"/>
          <w:szCs w:val="24"/>
        </w:rPr>
        <w:t>象 、解决时间、解决情况、维修人、用户意见、用户签字盖章等项。</w:t>
      </w:r>
      <w:r w:rsidR="006A647C" w:rsidRPr="00B52FB5">
        <w:rPr>
          <w:rFonts w:ascii="宋体" w:hAnsi="宋体" w:cs="宋体" w:hint="eastAsia"/>
          <w:sz w:val="24"/>
          <w:szCs w:val="24"/>
        </w:rPr>
        <w:t>乙方应每次维保结束后</w:t>
      </w:r>
      <w:r w:rsidR="00651718" w:rsidRPr="00B52FB5">
        <w:rPr>
          <w:rFonts w:ascii="宋体" w:hAnsi="宋体" w:cs="宋体"/>
          <w:sz w:val="24"/>
          <w:szCs w:val="24"/>
        </w:rPr>
        <w:t>3</w:t>
      </w:r>
      <w:r w:rsidR="00651718" w:rsidRPr="00B52FB5">
        <w:rPr>
          <w:rFonts w:ascii="宋体" w:hAnsi="宋体" w:cs="宋体" w:hint="eastAsia"/>
          <w:sz w:val="24"/>
          <w:szCs w:val="24"/>
        </w:rPr>
        <w:t>个工作日</w:t>
      </w:r>
      <w:r w:rsidR="006A647C" w:rsidRPr="00B52FB5">
        <w:rPr>
          <w:rFonts w:ascii="宋体" w:hAnsi="宋体" w:cs="宋体" w:hint="eastAsia"/>
          <w:sz w:val="24"/>
          <w:szCs w:val="24"/>
        </w:rPr>
        <w:t>内向甲方递交维护服务报告，并有甲方负责人签字认可。</w:t>
      </w:r>
    </w:p>
    <w:p w14:paraId="2240ED5A" w14:textId="77777777" w:rsidR="009404E9" w:rsidRDefault="009404E9" w:rsidP="004E6B27">
      <w:pPr>
        <w:pStyle w:val="ac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联系方式</w:t>
      </w:r>
    </w:p>
    <w:p w14:paraId="2FDE55C3" w14:textId="77777777" w:rsidR="0095576D" w:rsidRDefault="004E6B27" w:rsidP="0095576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甲方</w:t>
      </w:r>
      <w:r w:rsidR="009404E9">
        <w:rPr>
          <w:rFonts w:ascii="宋体" w:hAnsi="宋体" w:cs="宋体" w:hint="eastAsia"/>
          <w:sz w:val="24"/>
          <w:szCs w:val="24"/>
        </w:rPr>
        <w:t>：</w:t>
      </w:r>
    </w:p>
    <w:p w14:paraId="7F8CD8ED" w14:textId="77777777" w:rsidR="004E6B27" w:rsidRDefault="004E6B27" w:rsidP="0095576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甲方指定联系人</w:t>
      </w:r>
    </w:p>
    <w:p w14:paraId="596AFA0D" w14:textId="77777777" w:rsidR="0095576D" w:rsidRDefault="0095576D" w:rsidP="0095576D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乙方：</w:t>
      </w:r>
    </w:p>
    <w:p w14:paraId="7807AB99" w14:textId="1B2FA42D" w:rsidR="0095576D" w:rsidRPr="0095576D" w:rsidRDefault="0095576D" w:rsidP="0095576D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95576D">
        <w:rPr>
          <w:rFonts w:ascii="宋体" w:hAnsi="宋体" w:cs="宋体"/>
          <w:sz w:val="24"/>
          <w:szCs w:val="24"/>
        </w:rPr>
        <w:t>指定销售人员：</w:t>
      </w:r>
    </w:p>
    <w:p w14:paraId="594EF57B" w14:textId="52301F5A" w:rsidR="0095576D" w:rsidRPr="0095576D" w:rsidRDefault="0095576D" w:rsidP="0095576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95576D">
        <w:rPr>
          <w:rFonts w:ascii="宋体" w:hAnsi="宋体" w:cs="宋体"/>
          <w:sz w:val="24"/>
          <w:szCs w:val="24"/>
        </w:rPr>
        <w:t>指定工程师人员：</w:t>
      </w:r>
    </w:p>
    <w:p w14:paraId="452C54E9" w14:textId="7BE2630D" w:rsidR="001B4E06" w:rsidRPr="005660F9" w:rsidRDefault="005660F9" w:rsidP="005660F9">
      <w:pPr>
        <w:pStyle w:val="TOC"/>
        <w:rPr>
          <w:color w:val="auto"/>
        </w:rPr>
      </w:pPr>
      <w:bookmarkStart w:id="5" w:name="_Toc18415636"/>
      <w:r w:rsidRPr="005660F9">
        <w:rPr>
          <w:rFonts w:hint="eastAsia"/>
          <w:color w:val="auto"/>
        </w:rPr>
        <w:t>二、</w:t>
      </w:r>
      <w:r w:rsidR="001B4E06" w:rsidRPr="005660F9">
        <w:rPr>
          <w:rFonts w:hint="eastAsia"/>
          <w:color w:val="auto"/>
        </w:rPr>
        <w:t>运维服务</w:t>
      </w:r>
      <w:bookmarkEnd w:id="5"/>
    </w:p>
    <w:p w14:paraId="50C257B1" w14:textId="1046861E" w:rsidR="009404E9" w:rsidRDefault="005660F9" w:rsidP="00CF3843">
      <w:pPr>
        <w:pStyle w:val="2"/>
      </w:pPr>
      <w:bookmarkStart w:id="6" w:name="_Toc18415637"/>
      <w:r>
        <w:rPr>
          <w:rFonts w:hint="eastAsia"/>
        </w:rPr>
        <w:t>2</w:t>
      </w:r>
      <w:r w:rsidR="00E1722F">
        <w:t>.1</w:t>
      </w:r>
      <w:r w:rsidR="009404E9">
        <w:rPr>
          <w:rFonts w:hint="eastAsia"/>
        </w:rPr>
        <w:t>服务条款</w:t>
      </w:r>
      <w:bookmarkEnd w:id="6"/>
    </w:p>
    <w:p w14:paraId="4AAB1477" w14:textId="77777777" w:rsidR="009404E9" w:rsidRDefault="009404E9" w:rsidP="008E3124">
      <w:pPr>
        <w:pStyle w:val="ac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维保服务期限</w:t>
      </w:r>
    </w:p>
    <w:p w14:paraId="203CFA0A" w14:textId="35E7EC8F" w:rsidR="009404E9" w:rsidRDefault="009404E9" w:rsidP="009404E9">
      <w:pPr>
        <w:pStyle w:val="ac"/>
        <w:spacing w:line="360" w:lineRule="auto"/>
        <w:ind w:firstLineChars="189" w:firstLine="454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乙方为甲方提供维保服务的期限</w:t>
      </w:r>
      <w:r w:rsidR="00EE0DB3">
        <w:rPr>
          <w:rFonts w:ascii="宋体" w:hAnsi="宋体" w:cs="宋体" w:hint="eastAsia"/>
          <w:sz w:val="24"/>
          <w:szCs w:val="24"/>
        </w:rPr>
        <w:t>：</w:t>
      </w:r>
      <w:r w:rsidR="000E4C62">
        <w:rPr>
          <w:rFonts w:ascii="宋体" w:hAnsi="宋体" w:cs="宋体" w:hint="eastAsia"/>
          <w:b/>
          <w:bCs/>
          <w:sz w:val="24"/>
          <w:szCs w:val="24"/>
          <w:u w:val="single"/>
        </w:rPr>
        <w:t>x</w:t>
      </w:r>
      <w:r w:rsidR="000E4C62">
        <w:rPr>
          <w:rFonts w:ascii="宋体" w:hAnsi="宋体" w:cs="宋体"/>
          <w:b/>
          <w:bCs/>
          <w:sz w:val="24"/>
          <w:szCs w:val="24"/>
          <w:u w:val="single"/>
        </w:rPr>
        <w:t>xx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5E511F2F" w14:textId="77777777" w:rsidR="009404E9" w:rsidRDefault="009404E9" w:rsidP="008E3124">
      <w:pPr>
        <w:pStyle w:val="ac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维保服务地点</w:t>
      </w:r>
    </w:p>
    <w:p w14:paraId="692627D6" w14:textId="5A4DC011" w:rsidR="009404E9" w:rsidRDefault="009404E9" w:rsidP="009404E9">
      <w:pPr>
        <w:pStyle w:val="ac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甲方指定乙方提供上门维保服务的地点</w:t>
      </w:r>
      <w:r w:rsidR="004A5A84"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【</w:t>
      </w:r>
      <w:r w:rsidR="000E4C62">
        <w:rPr>
          <w:rFonts w:ascii="宋体" w:hAnsi="宋体" w:cs="宋体" w:hint="eastAsia"/>
          <w:b/>
          <w:bCs/>
          <w:sz w:val="24"/>
          <w:szCs w:val="24"/>
        </w:rPr>
        <w:t>x</w:t>
      </w:r>
      <w:r w:rsidR="000E4C62">
        <w:rPr>
          <w:rFonts w:ascii="宋体" w:hAnsi="宋体" w:cs="宋体"/>
          <w:b/>
          <w:bCs/>
          <w:sz w:val="24"/>
          <w:szCs w:val="24"/>
        </w:rPr>
        <w:t>xx</w:t>
      </w:r>
      <w:r>
        <w:rPr>
          <w:rFonts w:ascii="宋体" w:hAnsi="宋体" w:cs="宋体" w:hint="eastAsia"/>
          <w:sz w:val="24"/>
          <w:szCs w:val="24"/>
        </w:rPr>
        <w:t>】。</w:t>
      </w:r>
    </w:p>
    <w:p w14:paraId="4AE7DE0E" w14:textId="52161D66" w:rsidR="00DD734A" w:rsidRPr="00DD734A" w:rsidRDefault="005660F9" w:rsidP="00CF3843">
      <w:pPr>
        <w:pStyle w:val="2"/>
      </w:pPr>
      <w:bookmarkStart w:id="7" w:name="_Toc18415638"/>
      <w:r>
        <w:t>2</w:t>
      </w:r>
      <w:r w:rsidR="00E1722F">
        <w:t>.2</w:t>
      </w:r>
      <w:r w:rsidR="001D22E9">
        <w:rPr>
          <w:rFonts w:hint="eastAsia"/>
        </w:rPr>
        <w:t>按</w:t>
      </w:r>
      <w:r w:rsidR="00E1722F">
        <w:rPr>
          <w:rFonts w:hint="eastAsia"/>
        </w:rPr>
        <w:t>月服务</w:t>
      </w:r>
      <w:bookmarkEnd w:id="7"/>
    </w:p>
    <w:p w14:paraId="6847E93D" w14:textId="0FADE50D" w:rsidR="00F04943" w:rsidRPr="0043339B" w:rsidRDefault="00E1722F" w:rsidP="00983A53">
      <w:pPr>
        <w:spacing w:line="360" w:lineRule="auto"/>
        <w:ind w:firstLineChars="150" w:firstLine="3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乙方工程师每月做一次巡查，</w:t>
      </w:r>
      <w:r w:rsidR="002A3EF7">
        <w:rPr>
          <w:rFonts w:ascii="宋体" w:hAnsi="宋体" w:cs="宋体" w:hint="eastAsia"/>
          <w:sz w:val="24"/>
          <w:szCs w:val="24"/>
        </w:rPr>
        <w:t>根据检查点（</w:t>
      </w:r>
      <w:r w:rsidR="002A3EF7" w:rsidRPr="002A3EF7">
        <w:rPr>
          <w:rFonts w:ascii="宋体" w:hAnsi="宋体" w:cs="宋体" w:hint="eastAsia"/>
          <w:b/>
          <w:bCs/>
          <w:sz w:val="24"/>
          <w:szCs w:val="24"/>
        </w:rPr>
        <w:t>设备温度状态、C</w:t>
      </w:r>
      <w:r w:rsidR="002A3EF7" w:rsidRPr="002A3EF7">
        <w:rPr>
          <w:rFonts w:ascii="宋体" w:hAnsi="宋体" w:cs="宋体"/>
          <w:b/>
          <w:bCs/>
          <w:sz w:val="24"/>
          <w:szCs w:val="24"/>
        </w:rPr>
        <w:t>PU</w:t>
      </w:r>
      <w:r w:rsidR="002A3EF7" w:rsidRPr="002A3EF7">
        <w:rPr>
          <w:rFonts w:ascii="宋体" w:hAnsi="宋体" w:cs="宋体" w:hint="eastAsia"/>
          <w:b/>
          <w:bCs/>
          <w:sz w:val="24"/>
          <w:szCs w:val="24"/>
        </w:rPr>
        <w:t>利用率、内存利用率、电源状态、风扇状态、口令安全性、攻击防护策略、访问策略等</w:t>
      </w:r>
      <w:r w:rsidR="002A3EF7">
        <w:rPr>
          <w:rFonts w:ascii="宋体" w:hAnsi="宋体" w:cs="宋体" w:hint="eastAsia"/>
          <w:sz w:val="24"/>
          <w:szCs w:val="24"/>
        </w:rPr>
        <w:t>）有针对性对设备来</w:t>
      </w:r>
      <w:r>
        <w:rPr>
          <w:rFonts w:ascii="宋体" w:hAnsi="宋体" w:cs="宋体" w:hint="eastAsia"/>
          <w:sz w:val="24"/>
          <w:szCs w:val="24"/>
        </w:rPr>
        <w:t>检查，及时发现和纠正可能出现的硬件</w:t>
      </w:r>
      <w:r w:rsidR="002A3EF7">
        <w:rPr>
          <w:rFonts w:ascii="宋体" w:hAnsi="宋体" w:cs="宋体" w:hint="eastAsia"/>
          <w:sz w:val="24"/>
          <w:szCs w:val="24"/>
        </w:rPr>
        <w:t>、策略等影响业务的</w:t>
      </w:r>
      <w:r>
        <w:rPr>
          <w:rFonts w:ascii="宋体" w:hAnsi="宋体" w:cs="宋体" w:hint="eastAsia"/>
          <w:sz w:val="24"/>
          <w:szCs w:val="24"/>
        </w:rPr>
        <w:t>问题，最大程度上为设备的连续稳定运行提供保证。</w:t>
      </w:r>
      <w:r w:rsidR="00F04943" w:rsidRPr="0043339B">
        <w:rPr>
          <w:rFonts w:ascii="宋体" w:hAnsi="宋体" w:cs="宋体" w:hint="eastAsia"/>
          <w:sz w:val="24"/>
          <w:szCs w:val="24"/>
        </w:rPr>
        <w:t>保证网络的实时连通和可用，保障网络设备、安全设备等设备的正常运转。现场</w:t>
      </w:r>
      <w:r w:rsidR="00983A53" w:rsidRPr="0043339B">
        <w:rPr>
          <w:rFonts w:ascii="宋体" w:hAnsi="宋体" w:cs="宋体" w:hint="eastAsia"/>
          <w:sz w:val="24"/>
          <w:szCs w:val="24"/>
        </w:rPr>
        <w:t>巡检</w:t>
      </w:r>
      <w:r w:rsidR="00F04943" w:rsidRPr="0043339B">
        <w:rPr>
          <w:rFonts w:ascii="宋体" w:hAnsi="宋体" w:cs="宋体" w:hint="eastAsia"/>
          <w:sz w:val="24"/>
          <w:szCs w:val="24"/>
        </w:rPr>
        <w:t>的技术人员</w:t>
      </w:r>
      <w:r w:rsidR="00983A53" w:rsidRPr="0043339B">
        <w:rPr>
          <w:rFonts w:ascii="宋体" w:hAnsi="宋体" w:cs="宋体" w:hint="eastAsia"/>
          <w:sz w:val="24"/>
          <w:szCs w:val="24"/>
        </w:rPr>
        <w:t>需</w:t>
      </w:r>
      <w:r w:rsidR="00F04943" w:rsidRPr="0043339B">
        <w:rPr>
          <w:rFonts w:ascii="宋体" w:hAnsi="宋体" w:cs="宋体" w:hint="eastAsia"/>
          <w:sz w:val="24"/>
          <w:szCs w:val="24"/>
        </w:rPr>
        <w:t>记录网络交换机的端口是否可以正常使用，网络的转发和路由是否正常进行</w:t>
      </w:r>
      <w:r w:rsidR="00151580" w:rsidRPr="0043339B">
        <w:rPr>
          <w:rFonts w:ascii="宋体" w:hAnsi="宋体" w:cs="宋体" w:hint="eastAsia"/>
          <w:sz w:val="24"/>
          <w:szCs w:val="24"/>
        </w:rPr>
        <w:t>。</w:t>
      </w:r>
    </w:p>
    <w:p w14:paraId="38246BCA" w14:textId="77777777" w:rsidR="00F04943" w:rsidRDefault="00F04943" w:rsidP="00E1722F">
      <w:pPr>
        <w:spacing w:line="360" w:lineRule="auto"/>
        <w:ind w:firstLineChars="150" w:firstLine="360"/>
        <w:rPr>
          <w:rFonts w:ascii="宋体" w:hAnsi="宋体" w:cs="宋体"/>
          <w:sz w:val="24"/>
          <w:szCs w:val="24"/>
        </w:rPr>
      </w:pPr>
    </w:p>
    <w:p w14:paraId="25CA9AE1" w14:textId="77777777" w:rsidR="0043339B" w:rsidRDefault="0043339B" w:rsidP="00E1722F">
      <w:pPr>
        <w:spacing w:line="360" w:lineRule="auto"/>
        <w:ind w:firstLineChars="150" w:firstLine="360"/>
        <w:rPr>
          <w:rFonts w:ascii="宋体" w:hAnsi="宋体" w:cs="宋体"/>
          <w:sz w:val="24"/>
          <w:szCs w:val="24"/>
        </w:rPr>
      </w:pPr>
    </w:p>
    <w:p w14:paraId="6A49EA05" w14:textId="77777777" w:rsidR="005660F9" w:rsidRDefault="005660F9" w:rsidP="00E1722F">
      <w:pPr>
        <w:spacing w:line="360" w:lineRule="auto"/>
        <w:ind w:firstLineChars="150" w:firstLine="360"/>
        <w:rPr>
          <w:rFonts w:ascii="宋体" w:hAnsi="宋体" w:cs="宋体"/>
          <w:sz w:val="24"/>
          <w:szCs w:val="24"/>
        </w:rPr>
      </w:pPr>
    </w:p>
    <w:p w14:paraId="30A3A014" w14:textId="77777777" w:rsidR="005660F9" w:rsidRDefault="005660F9" w:rsidP="00E1722F">
      <w:pPr>
        <w:spacing w:line="360" w:lineRule="auto"/>
        <w:ind w:firstLineChars="150" w:firstLine="360"/>
        <w:rPr>
          <w:rFonts w:ascii="宋体" w:hAnsi="宋体" w:cs="宋体" w:hint="eastAsia"/>
          <w:sz w:val="24"/>
          <w:szCs w:val="24"/>
        </w:rPr>
      </w:pPr>
    </w:p>
    <w:p w14:paraId="68A47244" w14:textId="77777777" w:rsidR="0043339B" w:rsidRDefault="0043339B" w:rsidP="00E1722F">
      <w:pPr>
        <w:spacing w:line="360" w:lineRule="auto"/>
        <w:ind w:firstLineChars="150" w:firstLine="360"/>
        <w:rPr>
          <w:rFonts w:ascii="宋体" w:hAnsi="宋体" w:cs="宋体"/>
          <w:sz w:val="24"/>
          <w:szCs w:val="24"/>
        </w:rPr>
      </w:pPr>
    </w:p>
    <w:p w14:paraId="56D457C4" w14:textId="77777777" w:rsidR="00CF3843" w:rsidRDefault="00CF3843" w:rsidP="00E1722F">
      <w:pPr>
        <w:spacing w:line="360" w:lineRule="auto"/>
        <w:ind w:firstLineChars="150" w:firstLine="360"/>
        <w:rPr>
          <w:rFonts w:ascii="宋体" w:hAnsi="宋体" w:cs="宋体"/>
          <w:sz w:val="24"/>
          <w:szCs w:val="24"/>
        </w:rPr>
      </w:pPr>
    </w:p>
    <w:p w14:paraId="2B37DA43" w14:textId="77777777" w:rsidR="00CF3843" w:rsidRDefault="00CF3843" w:rsidP="00E1722F">
      <w:pPr>
        <w:spacing w:line="360" w:lineRule="auto"/>
        <w:ind w:firstLineChars="150" w:firstLine="360"/>
        <w:rPr>
          <w:rFonts w:ascii="宋体" w:hAnsi="宋体" w:cs="宋体" w:hint="eastAsia"/>
          <w:sz w:val="24"/>
          <w:szCs w:val="24"/>
        </w:rPr>
      </w:pPr>
    </w:p>
    <w:p w14:paraId="07C09451" w14:textId="77777777" w:rsidR="0043339B" w:rsidRDefault="0043339B" w:rsidP="00E1722F">
      <w:pPr>
        <w:spacing w:line="360" w:lineRule="auto"/>
        <w:ind w:firstLineChars="150" w:firstLine="360"/>
        <w:rPr>
          <w:rFonts w:ascii="宋体" w:hAnsi="宋体" w:cs="宋体"/>
          <w:sz w:val="24"/>
          <w:szCs w:val="24"/>
        </w:rPr>
      </w:pPr>
    </w:p>
    <w:p w14:paraId="02069356" w14:textId="77777777" w:rsidR="0043339B" w:rsidRDefault="0043339B" w:rsidP="00E1722F">
      <w:pPr>
        <w:spacing w:line="360" w:lineRule="auto"/>
        <w:ind w:firstLineChars="150" w:firstLine="360"/>
        <w:rPr>
          <w:rFonts w:ascii="宋体" w:hAnsi="宋体" w:cs="宋体"/>
          <w:sz w:val="24"/>
          <w:szCs w:val="24"/>
        </w:rPr>
      </w:pPr>
    </w:p>
    <w:p w14:paraId="0DAC82F9" w14:textId="77777777" w:rsidR="002A3EF7" w:rsidRDefault="002A3EF7" w:rsidP="00E1722F">
      <w:pPr>
        <w:spacing w:line="360" w:lineRule="auto"/>
        <w:ind w:firstLineChars="150" w:firstLine="3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每月做完巡查，乙方会及时提交给甲方《按月巡查表》</w:t>
      </w:r>
    </w:p>
    <w:p w14:paraId="2E293372" w14:textId="77777777" w:rsidR="002A3EF7" w:rsidRPr="00DC6FFF" w:rsidRDefault="002A3EF7" w:rsidP="002A3EF7">
      <w:pPr>
        <w:spacing w:line="360" w:lineRule="auto"/>
        <w:ind w:firstLineChars="150" w:firstLine="361"/>
        <w:jc w:val="center"/>
        <w:rPr>
          <w:rFonts w:ascii="宋体" w:hAnsi="宋体" w:cs="宋体"/>
          <w:b/>
          <w:bCs/>
          <w:sz w:val="24"/>
          <w:szCs w:val="24"/>
        </w:rPr>
      </w:pPr>
      <w:r w:rsidRPr="00DC6FFF">
        <w:rPr>
          <w:rFonts w:ascii="宋体" w:hAnsi="宋体" w:cs="宋体" w:hint="eastAsia"/>
          <w:b/>
          <w:bCs/>
          <w:sz w:val="24"/>
          <w:szCs w:val="24"/>
        </w:rPr>
        <w:t>按月巡查表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883"/>
      </w:tblGrid>
      <w:tr w:rsidR="00C43D48" w14:paraId="679F4CF4" w14:textId="77777777" w:rsidTr="00DC6FFF">
        <w:trPr>
          <w:jc w:val="center"/>
        </w:trPr>
        <w:tc>
          <w:tcPr>
            <w:tcW w:w="1413" w:type="dxa"/>
          </w:tcPr>
          <w:p w14:paraId="7DA75D99" w14:textId="77777777" w:rsidR="00C43D48" w:rsidRDefault="00C43D48" w:rsidP="00C43D48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客户名称</w:t>
            </w:r>
          </w:p>
        </w:tc>
        <w:tc>
          <w:tcPr>
            <w:tcW w:w="6883" w:type="dxa"/>
            <w:vAlign w:val="center"/>
          </w:tcPr>
          <w:p w14:paraId="18BEB7D6" w14:textId="7E46009A" w:rsidR="00C43D48" w:rsidRDefault="005660F9" w:rsidP="00C43D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xxx</w:t>
            </w:r>
          </w:p>
        </w:tc>
      </w:tr>
      <w:tr w:rsidR="00C43D48" w14:paraId="054A7F2B" w14:textId="77777777" w:rsidTr="00DC6FFF">
        <w:trPr>
          <w:jc w:val="center"/>
        </w:trPr>
        <w:tc>
          <w:tcPr>
            <w:tcW w:w="1413" w:type="dxa"/>
          </w:tcPr>
          <w:p w14:paraId="65582007" w14:textId="77777777" w:rsidR="00C43D48" w:rsidRDefault="00C43D48" w:rsidP="00C43D48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项目地点</w:t>
            </w:r>
          </w:p>
        </w:tc>
        <w:tc>
          <w:tcPr>
            <w:tcW w:w="6883" w:type="dxa"/>
            <w:vAlign w:val="center"/>
          </w:tcPr>
          <w:p w14:paraId="00D1A242" w14:textId="186503BF" w:rsidR="00C43D48" w:rsidRDefault="005660F9" w:rsidP="00C43D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xx</w:t>
            </w:r>
          </w:p>
        </w:tc>
      </w:tr>
      <w:tr w:rsidR="00C43D48" w14:paraId="69267622" w14:textId="77777777" w:rsidTr="00DC6FFF">
        <w:trPr>
          <w:jc w:val="center"/>
        </w:trPr>
        <w:tc>
          <w:tcPr>
            <w:tcW w:w="1413" w:type="dxa"/>
          </w:tcPr>
          <w:p w14:paraId="15FD4926" w14:textId="77777777" w:rsidR="00C43D48" w:rsidRDefault="00DC6FFF" w:rsidP="00C43D48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巡检</w:t>
            </w:r>
            <w:r w:rsidR="00C43D48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6883" w:type="dxa"/>
          </w:tcPr>
          <w:p w14:paraId="30EC0271" w14:textId="0C85FBE1" w:rsidR="00C43D48" w:rsidRDefault="005660F9" w:rsidP="00C43D48">
            <w:pPr>
              <w:spacing w:before="120" w:after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xx</w:t>
            </w:r>
          </w:p>
        </w:tc>
      </w:tr>
      <w:tr w:rsidR="00C43D48" w14:paraId="562D2E01" w14:textId="77777777" w:rsidTr="00DC6FFF">
        <w:trPr>
          <w:jc w:val="center"/>
        </w:trPr>
        <w:tc>
          <w:tcPr>
            <w:tcW w:w="8296" w:type="dxa"/>
            <w:gridSpan w:val="2"/>
          </w:tcPr>
          <w:p w14:paraId="038ED48A" w14:textId="77777777" w:rsidR="00C43D48" w:rsidRDefault="00DC6FFF" w:rsidP="00C43D48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巡检</w:t>
            </w:r>
            <w:r w:rsidR="00C43D48">
              <w:rPr>
                <w:rFonts w:ascii="宋体" w:hAnsi="宋体" w:hint="eastAsia"/>
                <w:b/>
                <w:bCs/>
                <w:sz w:val="24"/>
              </w:rPr>
              <w:t>描述：</w:t>
            </w:r>
          </w:p>
          <w:p w14:paraId="197C71F9" w14:textId="77777777" w:rsidR="00DC6FFF" w:rsidRDefault="00DC6FFF" w:rsidP="00C43D4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0440" w14:paraId="2615B5FE" w14:textId="77777777" w:rsidTr="00DC6FFF">
        <w:trPr>
          <w:jc w:val="center"/>
        </w:trPr>
        <w:tc>
          <w:tcPr>
            <w:tcW w:w="8296" w:type="dxa"/>
            <w:gridSpan w:val="2"/>
          </w:tcPr>
          <w:p w14:paraId="1E4AC052" w14:textId="77777777" w:rsidR="00DC6FFF" w:rsidRDefault="00DC6FFF" w:rsidP="001D0440">
            <w:pPr>
              <w:spacing w:line="360" w:lineRule="auto"/>
              <w:ind w:left="1"/>
              <w:jc w:val="right"/>
              <w:rPr>
                <w:rFonts w:ascii="宋体" w:hAnsi="宋体"/>
                <w:sz w:val="24"/>
              </w:rPr>
            </w:pPr>
          </w:p>
          <w:p w14:paraId="34C0C91B" w14:textId="0015A0E4" w:rsidR="001D0440" w:rsidRDefault="00DC6FFF" w:rsidP="001D0440">
            <w:pPr>
              <w:spacing w:line="360" w:lineRule="auto"/>
              <w:ind w:left="1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巡检</w:t>
            </w:r>
            <w:r w:rsidR="001D0440">
              <w:rPr>
                <w:rFonts w:ascii="宋体" w:hAnsi="宋体" w:hint="eastAsia"/>
                <w:sz w:val="24"/>
              </w:rPr>
              <w:t>单位:</w:t>
            </w:r>
            <w:r w:rsidR="005660F9">
              <w:rPr>
                <w:rFonts w:ascii="宋体" w:hAnsi="宋体" w:hint="eastAsia"/>
                <w:sz w:val="24"/>
              </w:rPr>
              <w:t>x</w:t>
            </w:r>
            <w:r w:rsidR="005660F9">
              <w:rPr>
                <w:rFonts w:ascii="宋体" w:hAnsi="宋体"/>
                <w:sz w:val="24"/>
              </w:rPr>
              <w:t>xx</w:t>
            </w:r>
          </w:p>
          <w:p w14:paraId="62EFD6F1" w14:textId="77777777" w:rsidR="001D0440" w:rsidRDefault="001D0440" w:rsidP="001D044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           </w:t>
            </w:r>
            <w:r w:rsidR="00DC6FFF">
              <w:rPr>
                <w:rFonts w:ascii="宋体" w:hAnsi="宋体"/>
                <w:bCs/>
                <w:sz w:val="24"/>
              </w:rPr>
              <w:t xml:space="preserve">    </w:t>
            </w:r>
            <w:r w:rsidR="00106F21">
              <w:rPr>
                <w:rFonts w:ascii="宋体" w:hAnsi="宋体" w:hint="eastAsia"/>
                <w:bCs/>
                <w:sz w:val="24"/>
              </w:rPr>
              <w:t>年   月   日</w:t>
            </w:r>
          </w:p>
        </w:tc>
      </w:tr>
      <w:tr w:rsidR="001D0440" w14:paraId="7F9A1B83" w14:textId="77777777" w:rsidTr="00DC6FFF">
        <w:trPr>
          <w:jc w:val="center"/>
        </w:trPr>
        <w:tc>
          <w:tcPr>
            <w:tcW w:w="8296" w:type="dxa"/>
            <w:gridSpan w:val="2"/>
          </w:tcPr>
          <w:p w14:paraId="29F38DF8" w14:textId="43668D5B" w:rsidR="001D0440" w:rsidRPr="001D0440" w:rsidRDefault="005660F9" w:rsidP="001D044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xx</w:t>
            </w:r>
            <w:r w:rsidR="001D0440">
              <w:rPr>
                <w:rFonts w:ascii="宋体" w:hAnsi="宋体" w:hint="eastAsia"/>
                <w:sz w:val="24"/>
              </w:rPr>
              <w:t>负责人意见：</w:t>
            </w:r>
          </w:p>
        </w:tc>
      </w:tr>
      <w:tr w:rsidR="001D0440" w14:paraId="678F5C4A" w14:textId="77777777" w:rsidTr="00DC6FFF">
        <w:trPr>
          <w:jc w:val="center"/>
        </w:trPr>
        <w:tc>
          <w:tcPr>
            <w:tcW w:w="8296" w:type="dxa"/>
            <w:gridSpan w:val="2"/>
          </w:tcPr>
          <w:p w14:paraId="561E682D" w14:textId="77777777" w:rsidR="001D0440" w:rsidRDefault="001D0440" w:rsidP="00DC6FFF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服务质量评价：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</w:rPr>
              <w:t xml:space="preserve">满意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</w:rPr>
              <w:t xml:space="preserve">比较满意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</w:rPr>
              <w:t xml:space="preserve">一般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</w:rPr>
              <w:t>不满意</w:t>
            </w:r>
          </w:p>
        </w:tc>
      </w:tr>
      <w:tr w:rsidR="001D0440" w14:paraId="3B2F51FF" w14:textId="77777777" w:rsidTr="00DC6FFF">
        <w:trPr>
          <w:jc w:val="center"/>
        </w:trPr>
        <w:tc>
          <w:tcPr>
            <w:tcW w:w="8296" w:type="dxa"/>
            <w:gridSpan w:val="2"/>
          </w:tcPr>
          <w:p w14:paraId="01D469D7" w14:textId="77777777" w:rsidR="001D0440" w:rsidRDefault="001D0440" w:rsidP="001D0440">
            <w:pPr>
              <w:spacing w:line="360" w:lineRule="auto"/>
              <w:ind w:right="960"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客户签字（盖章）：         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4CED003F" w14:textId="77777777" w:rsidR="001D0440" w:rsidRDefault="001D0440" w:rsidP="001D044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               年   月   日</w:t>
            </w:r>
          </w:p>
        </w:tc>
      </w:tr>
    </w:tbl>
    <w:p w14:paraId="21697DB4" w14:textId="77777777" w:rsidR="00C43D48" w:rsidRPr="002A3EF7" w:rsidRDefault="00C43D48" w:rsidP="002A3EF7">
      <w:pPr>
        <w:spacing w:line="360" w:lineRule="auto"/>
        <w:ind w:firstLineChars="150" w:firstLine="360"/>
        <w:jc w:val="center"/>
        <w:rPr>
          <w:rFonts w:ascii="宋体" w:hAnsi="宋体" w:cs="宋体"/>
          <w:sz w:val="24"/>
          <w:szCs w:val="24"/>
        </w:rPr>
      </w:pPr>
    </w:p>
    <w:p w14:paraId="6708229A" w14:textId="09DA91A5" w:rsidR="009404E9" w:rsidRDefault="005660F9" w:rsidP="00CF3843">
      <w:pPr>
        <w:pStyle w:val="2"/>
      </w:pPr>
      <w:bookmarkStart w:id="8" w:name="_Toc18415639"/>
      <w:r>
        <w:t>2</w:t>
      </w:r>
      <w:r w:rsidR="001D22E9">
        <w:t>.3</w:t>
      </w:r>
      <w:r w:rsidR="001D22E9">
        <w:rPr>
          <w:rFonts w:hint="eastAsia"/>
        </w:rPr>
        <w:t>按季服务</w:t>
      </w:r>
      <w:bookmarkEnd w:id="8"/>
    </w:p>
    <w:p w14:paraId="408CE500" w14:textId="7080C816" w:rsidR="000C56AA" w:rsidRDefault="00DC6FFF" w:rsidP="0043339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乙方每一个季度做一次巡查，</w:t>
      </w:r>
      <w:r w:rsidR="00983A53" w:rsidRPr="0043339B">
        <w:rPr>
          <w:rFonts w:ascii="宋体" w:hAnsi="宋体" w:cs="宋体" w:hint="eastAsia"/>
          <w:sz w:val="24"/>
          <w:szCs w:val="24"/>
        </w:rPr>
        <w:t>进行整体网络性能评估，针对网络的利用率进行优化并提出网络扩容和优化的建议</w:t>
      </w:r>
      <w:r w:rsidR="009D34FB" w:rsidRPr="0043339B">
        <w:rPr>
          <w:rFonts w:ascii="宋体" w:hAnsi="宋体" w:cs="宋体" w:hint="eastAsia"/>
          <w:sz w:val="24"/>
          <w:szCs w:val="24"/>
        </w:rPr>
        <w:t>；</w:t>
      </w:r>
      <w:r w:rsidRPr="00DC6FFF">
        <w:rPr>
          <w:rFonts w:ascii="宋体" w:hAnsi="宋体" w:cs="宋体" w:hint="eastAsia"/>
          <w:sz w:val="24"/>
          <w:szCs w:val="24"/>
        </w:rPr>
        <w:t>并</w:t>
      </w:r>
      <w:r w:rsidR="00B16905">
        <w:rPr>
          <w:rFonts w:ascii="宋体" w:hAnsi="宋体" w:cs="宋体" w:hint="eastAsia"/>
          <w:sz w:val="24"/>
          <w:szCs w:val="24"/>
        </w:rPr>
        <w:t>在巡检完</w:t>
      </w:r>
      <w:r w:rsidRPr="00DC6FFF">
        <w:rPr>
          <w:rFonts w:ascii="宋体" w:hAnsi="宋体" w:cs="宋体" w:hint="eastAsia"/>
          <w:sz w:val="24"/>
          <w:szCs w:val="24"/>
        </w:rPr>
        <w:t>出具巡查报告，其目的在于通过巡检及时发现和纠正可能出现的硬件问题, 从而为设备的连续稳定运行提供保障。同时，需根据实际情况对网络架构进行不断优化。</w:t>
      </w:r>
    </w:p>
    <w:p w14:paraId="7D177D00" w14:textId="21831F39" w:rsidR="000C56AA" w:rsidRDefault="00B16905" w:rsidP="0043339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同时对设备的</w:t>
      </w:r>
      <w:r w:rsidR="000C56AA" w:rsidRPr="0043339B">
        <w:rPr>
          <w:rFonts w:ascii="宋体" w:hAnsi="宋体" w:cs="宋体" w:hint="eastAsia"/>
          <w:sz w:val="24"/>
          <w:szCs w:val="24"/>
        </w:rPr>
        <w:t>数据进行记录，</w:t>
      </w:r>
      <w:r>
        <w:rPr>
          <w:rFonts w:ascii="宋体" w:hAnsi="宋体" w:cs="宋体" w:hint="eastAsia"/>
          <w:sz w:val="24"/>
          <w:szCs w:val="24"/>
        </w:rPr>
        <w:t>以便</w:t>
      </w:r>
      <w:r w:rsidR="000C56AA" w:rsidRPr="0043339B">
        <w:rPr>
          <w:rFonts w:ascii="宋体" w:hAnsi="宋体" w:cs="宋体" w:hint="eastAsia"/>
          <w:sz w:val="24"/>
          <w:szCs w:val="24"/>
        </w:rPr>
        <w:t>进行</w:t>
      </w:r>
      <w:r w:rsidR="00C66124">
        <w:rPr>
          <w:rFonts w:ascii="宋体" w:hAnsi="宋体" w:cs="宋体" w:hint="eastAsia"/>
          <w:sz w:val="24"/>
          <w:szCs w:val="24"/>
        </w:rPr>
        <w:t>统计分析，便于进行网络系统的分析和故障的提前预知。具体记录的巡检项</w:t>
      </w:r>
      <w:r w:rsidR="000C56AA" w:rsidRPr="0043339B">
        <w:rPr>
          <w:rFonts w:ascii="宋体" w:hAnsi="宋体" w:cs="宋体" w:hint="eastAsia"/>
          <w:sz w:val="24"/>
          <w:szCs w:val="24"/>
        </w:rPr>
        <w:t>包括：</w:t>
      </w:r>
    </w:p>
    <w:p w14:paraId="6ED649BD" w14:textId="77777777" w:rsidR="00A83EE9" w:rsidRDefault="00A83EE9" w:rsidP="0043339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2DD7C355" w14:textId="77777777" w:rsidR="00A83EE9" w:rsidRDefault="00A83EE9" w:rsidP="0043339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496D6E78" w14:textId="77777777" w:rsidR="00A83EE9" w:rsidRPr="00C66124" w:rsidRDefault="00A83EE9" w:rsidP="0043339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0633BC3A" w14:textId="77777777" w:rsidR="00A83EE9" w:rsidRDefault="00A83EE9" w:rsidP="0043339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09C8AD41" w14:textId="77777777" w:rsidR="00A83EE9" w:rsidRPr="0043339B" w:rsidRDefault="00A83EE9" w:rsidP="0043339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2542636F" w14:textId="1D6B42A8" w:rsidR="00B16905" w:rsidRPr="00A83EE9" w:rsidRDefault="00DD048B" w:rsidP="00A83EE9">
      <w:pPr>
        <w:pStyle w:val="a6"/>
        <w:numPr>
          <w:ilvl w:val="0"/>
          <w:numId w:val="13"/>
        </w:numPr>
        <w:snapToGrid w:val="0"/>
        <w:spacing w:beforeLines="100" w:before="312" w:afterLines="100" w:after="312" w:line="360" w:lineRule="auto"/>
        <w:ind w:left="1196" w:firstLineChars="0" w:hanging="357"/>
        <w:rPr>
          <w:rFonts w:ascii="宋体" w:hAnsi="宋体" w:cs="宋体"/>
          <w:sz w:val="24"/>
          <w:szCs w:val="24"/>
        </w:rPr>
      </w:pPr>
      <w:r w:rsidRPr="00A83EE9">
        <w:rPr>
          <w:rFonts w:ascii="宋体" w:hAnsi="宋体" w:cs="宋体"/>
          <w:sz w:val="24"/>
          <w:szCs w:val="24"/>
        </w:rPr>
        <w:lastRenderedPageBreak/>
        <w:t>交换机巡检</w:t>
      </w:r>
      <w:r w:rsidR="00C57BA5">
        <w:rPr>
          <w:rFonts w:ascii="宋体" w:hAnsi="宋体" w:cs="宋体"/>
          <w:sz w:val="24"/>
          <w:szCs w:val="24"/>
        </w:rPr>
        <w:t>项</w:t>
      </w:r>
      <w:r w:rsidR="001A2588">
        <w:rPr>
          <w:rFonts w:ascii="宋体" w:hAnsi="宋体" w:cs="宋体"/>
          <w:sz w:val="24"/>
          <w:szCs w:val="24"/>
        </w:rPr>
        <w:t>表</w:t>
      </w:r>
    </w:p>
    <w:tbl>
      <w:tblPr>
        <w:tblStyle w:val="ad"/>
        <w:tblW w:w="7519" w:type="dxa"/>
        <w:tblInd w:w="840" w:type="dxa"/>
        <w:tblLook w:val="04A0" w:firstRow="1" w:lastRow="0" w:firstColumn="1" w:lastColumn="0" w:noHBand="0" w:noVBand="1"/>
      </w:tblPr>
      <w:tblGrid>
        <w:gridCol w:w="715"/>
        <w:gridCol w:w="2551"/>
        <w:gridCol w:w="1701"/>
        <w:gridCol w:w="2552"/>
      </w:tblGrid>
      <w:tr w:rsidR="00941D34" w14:paraId="6E843513" w14:textId="76263580" w:rsidTr="00FA6CBB">
        <w:tc>
          <w:tcPr>
            <w:tcW w:w="715" w:type="dxa"/>
          </w:tcPr>
          <w:p w14:paraId="7F496854" w14:textId="72ABB788" w:rsidR="00941D34" w:rsidRDefault="00941D3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551" w:type="dxa"/>
          </w:tcPr>
          <w:p w14:paraId="3E346C6E" w14:textId="7B260D4E" w:rsidR="00941D34" w:rsidRDefault="00941D3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巡检项目</w:t>
            </w:r>
          </w:p>
        </w:tc>
        <w:tc>
          <w:tcPr>
            <w:tcW w:w="1701" w:type="dxa"/>
          </w:tcPr>
          <w:p w14:paraId="7C3092FF" w14:textId="664DC094" w:rsidR="00941D34" w:rsidRDefault="00941D3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结果</w:t>
            </w:r>
          </w:p>
        </w:tc>
        <w:tc>
          <w:tcPr>
            <w:tcW w:w="2552" w:type="dxa"/>
          </w:tcPr>
          <w:p w14:paraId="32DF6789" w14:textId="393BD067" w:rsidR="00941D34" w:rsidRDefault="00941D3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备注</w:t>
            </w:r>
          </w:p>
        </w:tc>
      </w:tr>
      <w:tr w:rsidR="00941D34" w14:paraId="22FEB497" w14:textId="3F93CC4F" w:rsidTr="00FA6CBB">
        <w:tc>
          <w:tcPr>
            <w:tcW w:w="715" w:type="dxa"/>
          </w:tcPr>
          <w:p w14:paraId="60F4FE3B" w14:textId="40ACE0CE" w:rsidR="00941D34" w:rsidRDefault="00941D3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1C9FFAA" w14:textId="30776DDE" w:rsidR="00941D34" w:rsidRDefault="00941D3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温度状态</w:t>
            </w:r>
          </w:p>
        </w:tc>
        <w:tc>
          <w:tcPr>
            <w:tcW w:w="1701" w:type="dxa"/>
          </w:tcPr>
          <w:p w14:paraId="2D61FB9E" w14:textId="77777777" w:rsidR="00941D34" w:rsidRDefault="00941D3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11CEDD" w14:textId="77777777" w:rsidR="00941D34" w:rsidRDefault="00941D3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41D34" w14:paraId="39E71F62" w14:textId="5A39B7CB" w:rsidTr="00FA6CBB">
        <w:tc>
          <w:tcPr>
            <w:tcW w:w="715" w:type="dxa"/>
          </w:tcPr>
          <w:p w14:paraId="2062D6AE" w14:textId="4339172D" w:rsidR="00941D34" w:rsidRDefault="00941D3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0AD2922D" w14:textId="6DAB8250" w:rsidR="00941D34" w:rsidRDefault="00941D3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风扇状态</w:t>
            </w:r>
          </w:p>
        </w:tc>
        <w:tc>
          <w:tcPr>
            <w:tcW w:w="1701" w:type="dxa"/>
          </w:tcPr>
          <w:p w14:paraId="4B3E8E55" w14:textId="77777777" w:rsidR="00941D34" w:rsidRDefault="00941D3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4CD9D5" w14:textId="337BD54D" w:rsidR="00941D34" w:rsidRDefault="00941D3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41D34" w14:paraId="3375BA63" w14:textId="77777777" w:rsidTr="00FA6CBB">
        <w:tc>
          <w:tcPr>
            <w:tcW w:w="715" w:type="dxa"/>
          </w:tcPr>
          <w:p w14:paraId="0CE14CFB" w14:textId="467C2E2C" w:rsidR="00941D34" w:rsidRDefault="00941D3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3A52E983" w14:textId="4E13AF3A" w:rsidR="00941D34" w:rsidRDefault="00941D3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指示灯</w:t>
            </w:r>
          </w:p>
        </w:tc>
        <w:tc>
          <w:tcPr>
            <w:tcW w:w="1701" w:type="dxa"/>
          </w:tcPr>
          <w:p w14:paraId="19D52680" w14:textId="77777777" w:rsidR="00941D34" w:rsidRDefault="00941D3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32C329" w14:textId="5E240596" w:rsidR="00941D34" w:rsidRDefault="00941D3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14A4" w14:paraId="1B80DE74" w14:textId="77777777" w:rsidTr="00FA6CBB">
        <w:tc>
          <w:tcPr>
            <w:tcW w:w="715" w:type="dxa"/>
          </w:tcPr>
          <w:p w14:paraId="63429D9D" w14:textId="39E2C31C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0DA58A79" w14:textId="51C0DEFE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内存利用率</w:t>
            </w:r>
          </w:p>
        </w:tc>
        <w:tc>
          <w:tcPr>
            <w:tcW w:w="1701" w:type="dxa"/>
          </w:tcPr>
          <w:p w14:paraId="22BDFB42" w14:textId="77777777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5CC866" w14:textId="562B81EB" w:rsidR="004F14A4" w:rsidRDefault="004F14A4" w:rsidP="00C66124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14A4" w14:paraId="054C023C" w14:textId="77777777" w:rsidTr="00FA6CBB">
        <w:tc>
          <w:tcPr>
            <w:tcW w:w="715" w:type="dxa"/>
          </w:tcPr>
          <w:p w14:paraId="6ED54991" w14:textId="4FFE6700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077426C8" w14:textId="5355E111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CPU利用率</w:t>
            </w:r>
          </w:p>
        </w:tc>
        <w:tc>
          <w:tcPr>
            <w:tcW w:w="1701" w:type="dxa"/>
          </w:tcPr>
          <w:p w14:paraId="0E008347" w14:textId="77777777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B8EC3F" w14:textId="26F736F1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14A4" w14:paraId="21E4A7CB" w14:textId="77777777" w:rsidTr="00FA6CBB">
        <w:tc>
          <w:tcPr>
            <w:tcW w:w="715" w:type="dxa"/>
          </w:tcPr>
          <w:p w14:paraId="21DBFEDE" w14:textId="5C05EC8A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0FCD5DBF" w14:textId="41EBBAED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端口是否有错误报文</w:t>
            </w:r>
          </w:p>
        </w:tc>
        <w:tc>
          <w:tcPr>
            <w:tcW w:w="1701" w:type="dxa"/>
          </w:tcPr>
          <w:p w14:paraId="54922CB8" w14:textId="77777777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CA81DD" w14:textId="77777777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14A4" w14:paraId="1F81E945" w14:textId="77777777" w:rsidTr="00FA6CBB">
        <w:tc>
          <w:tcPr>
            <w:tcW w:w="715" w:type="dxa"/>
          </w:tcPr>
          <w:p w14:paraId="0CAC9408" w14:textId="55DEAE91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53B7B3E6" w14:textId="3C779C62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端口是否频繁UP/DOWN</w:t>
            </w:r>
          </w:p>
        </w:tc>
        <w:tc>
          <w:tcPr>
            <w:tcW w:w="1701" w:type="dxa"/>
          </w:tcPr>
          <w:p w14:paraId="497D52D9" w14:textId="77777777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E035EE" w14:textId="77777777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14A4" w14:paraId="7989E3E9" w14:textId="77777777" w:rsidTr="00FA6CBB">
        <w:tc>
          <w:tcPr>
            <w:tcW w:w="715" w:type="dxa"/>
          </w:tcPr>
          <w:p w14:paraId="2824315E" w14:textId="39F967FE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0F86B6D9" w14:textId="20FBF815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各类协议的检查</w:t>
            </w:r>
          </w:p>
        </w:tc>
        <w:tc>
          <w:tcPr>
            <w:tcW w:w="1701" w:type="dxa"/>
          </w:tcPr>
          <w:p w14:paraId="3E215230" w14:textId="77777777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5ACD7C" w14:textId="77777777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2FF2" w14:paraId="0062DD87" w14:textId="77777777" w:rsidTr="00FA6CBB">
        <w:tc>
          <w:tcPr>
            <w:tcW w:w="715" w:type="dxa"/>
          </w:tcPr>
          <w:p w14:paraId="54D63AD9" w14:textId="6BD92589" w:rsidR="004B2FF2" w:rsidRDefault="004B2FF2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399C6A3A" w14:textId="0E06EFB5" w:rsidR="004B2FF2" w:rsidRDefault="004B2FF2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口令安全性</w:t>
            </w:r>
          </w:p>
        </w:tc>
        <w:tc>
          <w:tcPr>
            <w:tcW w:w="1701" w:type="dxa"/>
          </w:tcPr>
          <w:p w14:paraId="40A41347" w14:textId="77777777" w:rsidR="004B2FF2" w:rsidRDefault="004B2FF2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846D52" w14:textId="77777777" w:rsidR="004B2FF2" w:rsidRDefault="004B2FF2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14A4" w14:paraId="0C688154" w14:textId="77777777" w:rsidTr="00FA6CBB">
        <w:tc>
          <w:tcPr>
            <w:tcW w:w="715" w:type="dxa"/>
          </w:tcPr>
          <w:p w14:paraId="53D7B9E7" w14:textId="54FD7485" w:rsidR="004F14A4" w:rsidRDefault="004B2FF2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1603C0B1" w14:textId="3BD6E4DE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配置是否备份</w:t>
            </w:r>
          </w:p>
        </w:tc>
        <w:tc>
          <w:tcPr>
            <w:tcW w:w="1701" w:type="dxa"/>
          </w:tcPr>
          <w:p w14:paraId="2903FDC0" w14:textId="77777777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2A721D" w14:textId="77777777" w:rsidR="004F14A4" w:rsidRDefault="004F14A4" w:rsidP="00B16905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74EE692" w14:textId="079FED9D" w:rsidR="005B371F" w:rsidRDefault="00A83EE9" w:rsidP="00A83EE9">
      <w:pPr>
        <w:snapToGrid w:val="0"/>
        <w:spacing w:beforeLines="100" w:before="312" w:afterLines="100" w:after="312" w:line="360" w:lineRule="auto"/>
        <w:ind w:left="839"/>
        <w:rPr>
          <w:rFonts w:ascii="宋体" w:hAnsi="宋体" w:cs="宋体"/>
          <w:sz w:val="24"/>
          <w:szCs w:val="24"/>
        </w:rPr>
      </w:pPr>
      <w:r w:rsidRPr="00A83EE9">
        <w:rPr>
          <w:rFonts w:asciiTheme="minorEastAsia" w:hAnsiTheme="minorEastAsia" w:cs="宋体" w:hint="eastAsia"/>
          <w:b/>
          <w:sz w:val="24"/>
          <w:szCs w:val="24"/>
        </w:rPr>
        <w:t>◎</w:t>
      </w:r>
      <w:r w:rsidR="00DD048B">
        <w:rPr>
          <w:rFonts w:ascii="宋体" w:hAnsi="宋体" w:cs="宋体"/>
          <w:sz w:val="24"/>
          <w:szCs w:val="24"/>
        </w:rPr>
        <w:t>路由器巡检</w:t>
      </w:r>
      <w:r w:rsidR="00C57BA5">
        <w:rPr>
          <w:rFonts w:ascii="宋体" w:hAnsi="宋体" w:cs="宋体"/>
          <w:sz w:val="24"/>
          <w:szCs w:val="24"/>
        </w:rPr>
        <w:t>项</w:t>
      </w:r>
      <w:r w:rsidR="001A2588">
        <w:rPr>
          <w:rFonts w:ascii="宋体" w:hAnsi="宋体" w:cs="宋体"/>
          <w:sz w:val="24"/>
          <w:szCs w:val="24"/>
        </w:rPr>
        <w:t>表</w:t>
      </w:r>
    </w:p>
    <w:tbl>
      <w:tblPr>
        <w:tblStyle w:val="ad"/>
        <w:tblW w:w="7519" w:type="dxa"/>
        <w:tblInd w:w="840" w:type="dxa"/>
        <w:tblLook w:val="04A0" w:firstRow="1" w:lastRow="0" w:firstColumn="1" w:lastColumn="0" w:noHBand="0" w:noVBand="1"/>
      </w:tblPr>
      <w:tblGrid>
        <w:gridCol w:w="715"/>
        <w:gridCol w:w="2551"/>
        <w:gridCol w:w="1701"/>
        <w:gridCol w:w="2552"/>
      </w:tblGrid>
      <w:tr w:rsidR="00C364CE" w14:paraId="2A5FBBF7" w14:textId="77777777" w:rsidTr="00B7792D">
        <w:tc>
          <w:tcPr>
            <w:tcW w:w="715" w:type="dxa"/>
          </w:tcPr>
          <w:p w14:paraId="2793F1BA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551" w:type="dxa"/>
          </w:tcPr>
          <w:p w14:paraId="71AD4698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巡检项目</w:t>
            </w:r>
          </w:p>
        </w:tc>
        <w:tc>
          <w:tcPr>
            <w:tcW w:w="1701" w:type="dxa"/>
          </w:tcPr>
          <w:p w14:paraId="1F7A2B7F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结果</w:t>
            </w:r>
          </w:p>
        </w:tc>
        <w:tc>
          <w:tcPr>
            <w:tcW w:w="2552" w:type="dxa"/>
          </w:tcPr>
          <w:p w14:paraId="2CE36328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备注</w:t>
            </w:r>
          </w:p>
        </w:tc>
      </w:tr>
      <w:tr w:rsidR="00C364CE" w14:paraId="46750330" w14:textId="77777777" w:rsidTr="00B7792D">
        <w:tc>
          <w:tcPr>
            <w:tcW w:w="715" w:type="dxa"/>
          </w:tcPr>
          <w:p w14:paraId="35BAC2AE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8CB5FC8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温度状态</w:t>
            </w:r>
          </w:p>
        </w:tc>
        <w:tc>
          <w:tcPr>
            <w:tcW w:w="1701" w:type="dxa"/>
          </w:tcPr>
          <w:p w14:paraId="0D265BF1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A1EFB1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364CE" w14:paraId="103B7937" w14:textId="77777777" w:rsidTr="00B7792D">
        <w:tc>
          <w:tcPr>
            <w:tcW w:w="715" w:type="dxa"/>
          </w:tcPr>
          <w:p w14:paraId="12081086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A6E8E1D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风扇状态</w:t>
            </w:r>
          </w:p>
        </w:tc>
        <w:tc>
          <w:tcPr>
            <w:tcW w:w="1701" w:type="dxa"/>
          </w:tcPr>
          <w:p w14:paraId="5E4ED988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FC1EEF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364CE" w14:paraId="1B44CC8B" w14:textId="77777777" w:rsidTr="00B7792D">
        <w:tc>
          <w:tcPr>
            <w:tcW w:w="715" w:type="dxa"/>
          </w:tcPr>
          <w:p w14:paraId="54A5E3E8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7B252C92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指示灯</w:t>
            </w:r>
          </w:p>
        </w:tc>
        <w:tc>
          <w:tcPr>
            <w:tcW w:w="1701" w:type="dxa"/>
          </w:tcPr>
          <w:p w14:paraId="5C2BCF74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C27D12" w14:textId="6AD883F4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364CE" w14:paraId="079FEBCD" w14:textId="77777777" w:rsidTr="00B7792D">
        <w:tc>
          <w:tcPr>
            <w:tcW w:w="715" w:type="dxa"/>
          </w:tcPr>
          <w:p w14:paraId="3967C265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5C99649F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内存利用率</w:t>
            </w:r>
          </w:p>
        </w:tc>
        <w:tc>
          <w:tcPr>
            <w:tcW w:w="1701" w:type="dxa"/>
          </w:tcPr>
          <w:p w14:paraId="03B60FFE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9029C9" w14:textId="726369A3" w:rsidR="00C364CE" w:rsidRDefault="00C364CE" w:rsidP="00C66124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364CE" w14:paraId="1BBF5DA5" w14:textId="77777777" w:rsidTr="00B7792D">
        <w:tc>
          <w:tcPr>
            <w:tcW w:w="715" w:type="dxa"/>
          </w:tcPr>
          <w:p w14:paraId="1D25BA9E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4B74FA24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CPU利用率</w:t>
            </w:r>
          </w:p>
        </w:tc>
        <w:tc>
          <w:tcPr>
            <w:tcW w:w="1701" w:type="dxa"/>
          </w:tcPr>
          <w:p w14:paraId="61AD2080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C4BE25" w14:textId="6585E195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364CE" w14:paraId="5A9D556E" w14:textId="77777777" w:rsidTr="00B7792D">
        <w:tc>
          <w:tcPr>
            <w:tcW w:w="715" w:type="dxa"/>
          </w:tcPr>
          <w:p w14:paraId="1778525E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7DFCA84D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端口是否有错误报文</w:t>
            </w:r>
          </w:p>
        </w:tc>
        <w:tc>
          <w:tcPr>
            <w:tcW w:w="1701" w:type="dxa"/>
          </w:tcPr>
          <w:p w14:paraId="60D18F1A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6BBF78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364CE" w14:paraId="3363DC8F" w14:textId="77777777" w:rsidTr="00B7792D">
        <w:tc>
          <w:tcPr>
            <w:tcW w:w="715" w:type="dxa"/>
          </w:tcPr>
          <w:p w14:paraId="60E339F2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0832E2B7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端口是否频繁UP/DOWN</w:t>
            </w:r>
          </w:p>
        </w:tc>
        <w:tc>
          <w:tcPr>
            <w:tcW w:w="1701" w:type="dxa"/>
          </w:tcPr>
          <w:p w14:paraId="23304C3E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E99E20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364CE" w14:paraId="61385AD0" w14:textId="77777777" w:rsidTr="00B7792D">
        <w:tc>
          <w:tcPr>
            <w:tcW w:w="715" w:type="dxa"/>
          </w:tcPr>
          <w:p w14:paraId="191136DD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447278C1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各类协议的检查</w:t>
            </w:r>
          </w:p>
        </w:tc>
        <w:tc>
          <w:tcPr>
            <w:tcW w:w="1701" w:type="dxa"/>
          </w:tcPr>
          <w:p w14:paraId="768F4DFD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AFE6DB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364CE" w14:paraId="3AAD683A" w14:textId="77777777" w:rsidTr="00B7792D">
        <w:tc>
          <w:tcPr>
            <w:tcW w:w="715" w:type="dxa"/>
          </w:tcPr>
          <w:p w14:paraId="4A00D61F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1D234712" w14:textId="6A95DA84" w:rsidR="00C364CE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口令安全性</w:t>
            </w:r>
          </w:p>
        </w:tc>
        <w:tc>
          <w:tcPr>
            <w:tcW w:w="1701" w:type="dxa"/>
          </w:tcPr>
          <w:p w14:paraId="6D6A2EEA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96BBC0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364CE" w14:paraId="5AAAA8FF" w14:textId="77777777" w:rsidTr="00B7792D">
        <w:tc>
          <w:tcPr>
            <w:tcW w:w="715" w:type="dxa"/>
          </w:tcPr>
          <w:p w14:paraId="19DC0AB4" w14:textId="71899864" w:rsidR="00C364CE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299355E9" w14:textId="1A4C0ADC" w:rsidR="00C364CE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访问策略</w:t>
            </w:r>
          </w:p>
        </w:tc>
        <w:tc>
          <w:tcPr>
            <w:tcW w:w="1701" w:type="dxa"/>
          </w:tcPr>
          <w:p w14:paraId="1453A02B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3440E6" w14:textId="77777777" w:rsidR="00C364CE" w:rsidRDefault="00C364CE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048B" w14:paraId="0A41AAE3" w14:textId="77777777" w:rsidTr="00B7792D">
        <w:tc>
          <w:tcPr>
            <w:tcW w:w="715" w:type="dxa"/>
          </w:tcPr>
          <w:p w14:paraId="5A197C7E" w14:textId="14457D1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1EC9C810" w14:textId="1ACFCF31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日志检查</w:t>
            </w:r>
          </w:p>
        </w:tc>
        <w:tc>
          <w:tcPr>
            <w:tcW w:w="1701" w:type="dxa"/>
          </w:tcPr>
          <w:p w14:paraId="3E0CE2EE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6AAB7E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048B" w14:paraId="5479EECE" w14:textId="77777777" w:rsidTr="00B7792D">
        <w:tc>
          <w:tcPr>
            <w:tcW w:w="715" w:type="dxa"/>
          </w:tcPr>
          <w:p w14:paraId="2EFFE223" w14:textId="5171B96A" w:rsidR="00DD048B" w:rsidRDefault="00DD048B" w:rsidP="00DD048B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9932332" w14:textId="44DE2592" w:rsidR="00DD048B" w:rsidRDefault="00DD048B" w:rsidP="00DD048B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配置是否备份</w:t>
            </w:r>
          </w:p>
        </w:tc>
        <w:tc>
          <w:tcPr>
            <w:tcW w:w="1701" w:type="dxa"/>
          </w:tcPr>
          <w:p w14:paraId="0CB9FDC6" w14:textId="77777777" w:rsidR="00DD048B" w:rsidRDefault="00DD048B" w:rsidP="00DD048B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4948C7" w14:textId="77777777" w:rsidR="00DD048B" w:rsidRDefault="00DD048B" w:rsidP="00DD048B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1788DC98" w14:textId="30F6D040" w:rsidR="005B371F" w:rsidRDefault="00A83EE9" w:rsidP="00A83EE9">
      <w:pPr>
        <w:snapToGrid w:val="0"/>
        <w:spacing w:beforeLines="100" w:before="312" w:afterLines="100" w:after="312" w:line="360" w:lineRule="auto"/>
        <w:ind w:left="839"/>
        <w:rPr>
          <w:rFonts w:ascii="宋体" w:hAnsi="宋体" w:cs="宋体"/>
          <w:sz w:val="24"/>
          <w:szCs w:val="24"/>
        </w:rPr>
      </w:pPr>
      <w:r w:rsidRPr="00A83EE9">
        <w:rPr>
          <w:rFonts w:asciiTheme="minorEastAsia" w:hAnsiTheme="minorEastAsia" w:cs="宋体" w:hint="eastAsia"/>
          <w:b/>
          <w:sz w:val="24"/>
          <w:szCs w:val="24"/>
        </w:rPr>
        <w:lastRenderedPageBreak/>
        <w:t>◎</w:t>
      </w:r>
      <w:r>
        <w:rPr>
          <w:rFonts w:asciiTheme="minorEastAsia" w:hAnsiTheme="minorEastAsia" w:cs="宋体" w:hint="eastAsia"/>
          <w:b/>
          <w:sz w:val="24"/>
          <w:szCs w:val="24"/>
        </w:rPr>
        <w:t xml:space="preserve"> </w:t>
      </w:r>
      <w:r w:rsidR="00244295">
        <w:rPr>
          <w:rFonts w:ascii="宋体" w:hAnsi="宋体" w:cs="宋体" w:hint="eastAsia"/>
          <w:sz w:val="24"/>
          <w:szCs w:val="24"/>
        </w:rPr>
        <w:t>防火墙</w:t>
      </w:r>
      <w:r w:rsidR="00DD048B">
        <w:rPr>
          <w:rFonts w:ascii="宋体" w:hAnsi="宋体" w:cs="宋体" w:hint="eastAsia"/>
          <w:sz w:val="24"/>
          <w:szCs w:val="24"/>
        </w:rPr>
        <w:t>巡检</w:t>
      </w:r>
      <w:r w:rsidR="00C57BA5">
        <w:rPr>
          <w:rFonts w:ascii="宋体" w:hAnsi="宋体" w:cs="宋体" w:hint="eastAsia"/>
          <w:sz w:val="24"/>
          <w:szCs w:val="24"/>
        </w:rPr>
        <w:t>项</w:t>
      </w:r>
      <w:r w:rsidR="001A2588">
        <w:rPr>
          <w:rFonts w:ascii="宋体" w:hAnsi="宋体" w:cs="宋体" w:hint="eastAsia"/>
          <w:sz w:val="24"/>
          <w:szCs w:val="24"/>
        </w:rPr>
        <w:t>表</w:t>
      </w:r>
    </w:p>
    <w:tbl>
      <w:tblPr>
        <w:tblStyle w:val="ad"/>
        <w:tblW w:w="7519" w:type="dxa"/>
        <w:tblInd w:w="840" w:type="dxa"/>
        <w:tblLook w:val="04A0" w:firstRow="1" w:lastRow="0" w:firstColumn="1" w:lastColumn="0" w:noHBand="0" w:noVBand="1"/>
      </w:tblPr>
      <w:tblGrid>
        <w:gridCol w:w="715"/>
        <w:gridCol w:w="2551"/>
        <w:gridCol w:w="1701"/>
        <w:gridCol w:w="2552"/>
      </w:tblGrid>
      <w:tr w:rsidR="00DD048B" w14:paraId="75BEE677" w14:textId="77777777" w:rsidTr="00B7792D">
        <w:tc>
          <w:tcPr>
            <w:tcW w:w="715" w:type="dxa"/>
          </w:tcPr>
          <w:p w14:paraId="0981C841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551" w:type="dxa"/>
          </w:tcPr>
          <w:p w14:paraId="52EC095A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巡检项目</w:t>
            </w:r>
          </w:p>
        </w:tc>
        <w:tc>
          <w:tcPr>
            <w:tcW w:w="1701" w:type="dxa"/>
          </w:tcPr>
          <w:p w14:paraId="442FB430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结果</w:t>
            </w:r>
          </w:p>
        </w:tc>
        <w:tc>
          <w:tcPr>
            <w:tcW w:w="2552" w:type="dxa"/>
          </w:tcPr>
          <w:p w14:paraId="75205DE4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备注</w:t>
            </w:r>
          </w:p>
        </w:tc>
      </w:tr>
      <w:tr w:rsidR="00DD048B" w14:paraId="600A7149" w14:textId="77777777" w:rsidTr="00B7792D">
        <w:tc>
          <w:tcPr>
            <w:tcW w:w="715" w:type="dxa"/>
          </w:tcPr>
          <w:p w14:paraId="379C6023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520F0C4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温度状态</w:t>
            </w:r>
          </w:p>
        </w:tc>
        <w:tc>
          <w:tcPr>
            <w:tcW w:w="1701" w:type="dxa"/>
          </w:tcPr>
          <w:p w14:paraId="5BC13EB5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8F85BD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048B" w14:paraId="2F1F8AC2" w14:textId="77777777" w:rsidTr="00B7792D">
        <w:tc>
          <w:tcPr>
            <w:tcW w:w="715" w:type="dxa"/>
          </w:tcPr>
          <w:p w14:paraId="0BA8DE41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8632A32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风扇状态</w:t>
            </w:r>
          </w:p>
        </w:tc>
        <w:tc>
          <w:tcPr>
            <w:tcW w:w="1701" w:type="dxa"/>
          </w:tcPr>
          <w:p w14:paraId="3F569E0D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FA230C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048B" w14:paraId="4B034F93" w14:textId="77777777" w:rsidTr="00B7792D">
        <w:tc>
          <w:tcPr>
            <w:tcW w:w="715" w:type="dxa"/>
          </w:tcPr>
          <w:p w14:paraId="681AF0A4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6C8EBE4F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指示灯</w:t>
            </w:r>
          </w:p>
        </w:tc>
        <w:tc>
          <w:tcPr>
            <w:tcW w:w="1701" w:type="dxa"/>
          </w:tcPr>
          <w:p w14:paraId="3B27CAC5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9ABAF7" w14:textId="3D4DB918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048B" w14:paraId="72C58CE1" w14:textId="77777777" w:rsidTr="00B7792D">
        <w:tc>
          <w:tcPr>
            <w:tcW w:w="715" w:type="dxa"/>
          </w:tcPr>
          <w:p w14:paraId="59109CEF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6D615CA8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内存利用率</w:t>
            </w:r>
          </w:p>
        </w:tc>
        <w:tc>
          <w:tcPr>
            <w:tcW w:w="1701" w:type="dxa"/>
          </w:tcPr>
          <w:p w14:paraId="4B2C7F15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1431C2" w14:textId="400115BA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048B" w14:paraId="26F955C1" w14:textId="77777777" w:rsidTr="00B7792D">
        <w:tc>
          <w:tcPr>
            <w:tcW w:w="715" w:type="dxa"/>
          </w:tcPr>
          <w:p w14:paraId="1FBA96CA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4379162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CPU利用率</w:t>
            </w:r>
          </w:p>
        </w:tc>
        <w:tc>
          <w:tcPr>
            <w:tcW w:w="1701" w:type="dxa"/>
          </w:tcPr>
          <w:p w14:paraId="72D139CF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A3B8E7" w14:textId="04AB5E4F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048B" w14:paraId="208E2C20" w14:textId="77777777" w:rsidTr="00B7792D">
        <w:tc>
          <w:tcPr>
            <w:tcW w:w="715" w:type="dxa"/>
          </w:tcPr>
          <w:p w14:paraId="465B8CCD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41357D73" w14:textId="682358DC" w:rsidR="00DD048B" w:rsidRDefault="00A83EE9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地址映射是否正常</w:t>
            </w:r>
          </w:p>
        </w:tc>
        <w:tc>
          <w:tcPr>
            <w:tcW w:w="1701" w:type="dxa"/>
          </w:tcPr>
          <w:p w14:paraId="3C1A6A9C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78C799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048B" w14:paraId="48D5F7E6" w14:textId="77777777" w:rsidTr="00B7792D">
        <w:tc>
          <w:tcPr>
            <w:tcW w:w="715" w:type="dxa"/>
          </w:tcPr>
          <w:p w14:paraId="093F7E8D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63E6A02B" w14:textId="16665B64" w:rsidR="00DD048B" w:rsidRDefault="00A83EE9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noProof/>
              </w:rPr>
              <w:t>策略应用是否正常</w:t>
            </w:r>
          </w:p>
        </w:tc>
        <w:tc>
          <w:tcPr>
            <w:tcW w:w="1701" w:type="dxa"/>
          </w:tcPr>
          <w:p w14:paraId="219B6D43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BB5C6F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048B" w14:paraId="3C575DFB" w14:textId="77777777" w:rsidTr="00B7792D">
        <w:tc>
          <w:tcPr>
            <w:tcW w:w="715" w:type="dxa"/>
          </w:tcPr>
          <w:p w14:paraId="539409C5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7147B4E3" w14:textId="708D3C5F" w:rsidR="00DD048B" w:rsidRDefault="00A83EE9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DMZ区是否正常</w:t>
            </w:r>
          </w:p>
        </w:tc>
        <w:tc>
          <w:tcPr>
            <w:tcW w:w="1701" w:type="dxa"/>
          </w:tcPr>
          <w:p w14:paraId="66F35F00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906AA1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048B" w14:paraId="44F7E5A9" w14:textId="77777777" w:rsidTr="00B7792D">
        <w:tc>
          <w:tcPr>
            <w:tcW w:w="715" w:type="dxa"/>
          </w:tcPr>
          <w:p w14:paraId="7EBD4890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3E95A91C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口令安全性</w:t>
            </w:r>
          </w:p>
        </w:tc>
        <w:tc>
          <w:tcPr>
            <w:tcW w:w="1701" w:type="dxa"/>
          </w:tcPr>
          <w:p w14:paraId="0E856720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D1E2D6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048B" w14:paraId="6F739FB1" w14:textId="77777777" w:rsidTr="00B7792D">
        <w:tc>
          <w:tcPr>
            <w:tcW w:w="715" w:type="dxa"/>
          </w:tcPr>
          <w:p w14:paraId="75326DE4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2AAEBA71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访问策略</w:t>
            </w:r>
          </w:p>
        </w:tc>
        <w:tc>
          <w:tcPr>
            <w:tcW w:w="1701" w:type="dxa"/>
          </w:tcPr>
          <w:p w14:paraId="0C334936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8C4D06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048B" w14:paraId="76BF9441" w14:textId="77777777" w:rsidTr="00B7792D">
        <w:tc>
          <w:tcPr>
            <w:tcW w:w="715" w:type="dxa"/>
          </w:tcPr>
          <w:p w14:paraId="41C23233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520CB3C1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日志检查</w:t>
            </w:r>
          </w:p>
        </w:tc>
        <w:tc>
          <w:tcPr>
            <w:tcW w:w="1701" w:type="dxa"/>
          </w:tcPr>
          <w:p w14:paraId="4C58DC2A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030410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048B" w14:paraId="1B32B917" w14:textId="77777777" w:rsidTr="00B7792D">
        <w:tc>
          <w:tcPr>
            <w:tcW w:w="715" w:type="dxa"/>
          </w:tcPr>
          <w:p w14:paraId="2EA77587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95495E1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配置是否备份</w:t>
            </w:r>
          </w:p>
        </w:tc>
        <w:tc>
          <w:tcPr>
            <w:tcW w:w="1701" w:type="dxa"/>
          </w:tcPr>
          <w:p w14:paraId="6D06D0C5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841552" w14:textId="77777777" w:rsidR="00DD048B" w:rsidRDefault="00DD048B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057B9736" w14:textId="522D5A87" w:rsidR="00244295" w:rsidRPr="00140F31" w:rsidRDefault="00C57BA5" w:rsidP="00140F31">
      <w:pPr>
        <w:pStyle w:val="a6"/>
        <w:numPr>
          <w:ilvl w:val="0"/>
          <w:numId w:val="13"/>
        </w:numPr>
        <w:snapToGrid w:val="0"/>
        <w:spacing w:beforeLines="100" w:before="312" w:afterLines="100" w:after="312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服务器巡检项</w:t>
      </w:r>
      <w:r w:rsidR="001A2588">
        <w:rPr>
          <w:rFonts w:ascii="宋体" w:hAnsi="宋体" w:cs="宋体"/>
          <w:sz w:val="24"/>
          <w:szCs w:val="24"/>
        </w:rPr>
        <w:t>表</w:t>
      </w:r>
    </w:p>
    <w:tbl>
      <w:tblPr>
        <w:tblStyle w:val="ad"/>
        <w:tblW w:w="7519" w:type="dxa"/>
        <w:tblInd w:w="840" w:type="dxa"/>
        <w:tblLook w:val="04A0" w:firstRow="1" w:lastRow="0" w:firstColumn="1" w:lastColumn="0" w:noHBand="0" w:noVBand="1"/>
      </w:tblPr>
      <w:tblGrid>
        <w:gridCol w:w="715"/>
        <w:gridCol w:w="2551"/>
        <w:gridCol w:w="1701"/>
        <w:gridCol w:w="2552"/>
      </w:tblGrid>
      <w:tr w:rsidR="00244295" w14:paraId="702BE0C7" w14:textId="77777777" w:rsidTr="00B7792D">
        <w:tc>
          <w:tcPr>
            <w:tcW w:w="715" w:type="dxa"/>
          </w:tcPr>
          <w:p w14:paraId="73DE0F1E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551" w:type="dxa"/>
          </w:tcPr>
          <w:p w14:paraId="28F6DE65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巡检项目</w:t>
            </w:r>
          </w:p>
        </w:tc>
        <w:tc>
          <w:tcPr>
            <w:tcW w:w="1701" w:type="dxa"/>
          </w:tcPr>
          <w:p w14:paraId="21BEA322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结果</w:t>
            </w:r>
          </w:p>
        </w:tc>
        <w:tc>
          <w:tcPr>
            <w:tcW w:w="2552" w:type="dxa"/>
          </w:tcPr>
          <w:p w14:paraId="29850C0C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备注</w:t>
            </w:r>
          </w:p>
        </w:tc>
      </w:tr>
      <w:tr w:rsidR="007018C5" w14:paraId="6250EB2E" w14:textId="77777777" w:rsidTr="00B7792D">
        <w:tc>
          <w:tcPr>
            <w:tcW w:w="715" w:type="dxa"/>
          </w:tcPr>
          <w:p w14:paraId="34D52F0B" w14:textId="74D29B13" w:rsidR="007018C5" w:rsidRDefault="007018C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17A75D6" w14:textId="4C410110" w:rsidR="007018C5" w:rsidRDefault="007018C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温度</w:t>
            </w:r>
          </w:p>
        </w:tc>
        <w:tc>
          <w:tcPr>
            <w:tcW w:w="1701" w:type="dxa"/>
          </w:tcPr>
          <w:p w14:paraId="02077F78" w14:textId="77777777" w:rsidR="007018C5" w:rsidRDefault="007018C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B1C148" w14:textId="77777777" w:rsidR="007018C5" w:rsidRDefault="007018C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44295" w14:paraId="5738E1F2" w14:textId="77777777" w:rsidTr="00B7792D">
        <w:tc>
          <w:tcPr>
            <w:tcW w:w="715" w:type="dxa"/>
          </w:tcPr>
          <w:p w14:paraId="5E5B29E1" w14:textId="24AB275E" w:rsidR="00244295" w:rsidRDefault="007018C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A6272AE" w14:textId="5F79A551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设备指示灯</w:t>
            </w:r>
          </w:p>
        </w:tc>
        <w:tc>
          <w:tcPr>
            <w:tcW w:w="1701" w:type="dxa"/>
          </w:tcPr>
          <w:p w14:paraId="5DD66429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CD68C4" w14:textId="69C290A1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44295" w14:paraId="1C998A05" w14:textId="77777777" w:rsidTr="00B7792D">
        <w:tc>
          <w:tcPr>
            <w:tcW w:w="715" w:type="dxa"/>
          </w:tcPr>
          <w:p w14:paraId="3C40EA57" w14:textId="30C2232E" w:rsidR="00244295" w:rsidRDefault="007018C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216AD4E3" w14:textId="592E8460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设备日志</w:t>
            </w:r>
          </w:p>
        </w:tc>
        <w:tc>
          <w:tcPr>
            <w:tcW w:w="1701" w:type="dxa"/>
          </w:tcPr>
          <w:p w14:paraId="1A75D4AB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6C738C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44295" w14:paraId="2E4CDFCD" w14:textId="77777777" w:rsidTr="00B7792D">
        <w:tc>
          <w:tcPr>
            <w:tcW w:w="715" w:type="dxa"/>
          </w:tcPr>
          <w:p w14:paraId="49509238" w14:textId="185C18AF" w:rsidR="00244295" w:rsidRDefault="007018C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33065539" w14:textId="5C21BDC8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CPU</w:t>
            </w:r>
          </w:p>
        </w:tc>
        <w:tc>
          <w:tcPr>
            <w:tcW w:w="1701" w:type="dxa"/>
          </w:tcPr>
          <w:p w14:paraId="15002E3F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FAE5C0" w14:textId="039C7F1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44295" w14:paraId="2A63E2AD" w14:textId="77777777" w:rsidTr="00B7792D">
        <w:tc>
          <w:tcPr>
            <w:tcW w:w="715" w:type="dxa"/>
          </w:tcPr>
          <w:p w14:paraId="56328846" w14:textId="453117DA" w:rsidR="00244295" w:rsidRDefault="007018C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6BA2C63C" w14:textId="1B8C5303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内存</w:t>
            </w:r>
          </w:p>
        </w:tc>
        <w:tc>
          <w:tcPr>
            <w:tcW w:w="1701" w:type="dxa"/>
          </w:tcPr>
          <w:p w14:paraId="5E9BDFB6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E222F5" w14:textId="7464C4FA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44295" w14:paraId="1F98822D" w14:textId="77777777" w:rsidTr="00B7792D">
        <w:tc>
          <w:tcPr>
            <w:tcW w:w="715" w:type="dxa"/>
          </w:tcPr>
          <w:p w14:paraId="54FBE03C" w14:textId="7706A900" w:rsidR="00244295" w:rsidRDefault="007018C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5DD65262" w14:textId="79117FD5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I/0板</w:t>
            </w:r>
          </w:p>
        </w:tc>
        <w:tc>
          <w:tcPr>
            <w:tcW w:w="1701" w:type="dxa"/>
          </w:tcPr>
          <w:p w14:paraId="02236BB9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E83DD3" w14:textId="25C43CFF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44295" w14:paraId="31CF060B" w14:textId="77777777" w:rsidTr="00B7792D">
        <w:tc>
          <w:tcPr>
            <w:tcW w:w="715" w:type="dxa"/>
          </w:tcPr>
          <w:p w14:paraId="38C6BD82" w14:textId="4F3856D1" w:rsidR="00244295" w:rsidRDefault="007018C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3B60F0CE" w14:textId="3EF5015A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RAID卡</w:t>
            </w:r>
          </w:p>
        </w:tc>
        <w:tc>
          <w:tcPr>
            <w:tcW w:w="1701" w:type="dxa"/>
          </w:tcPr>
          <w:p w14:paraId="1102DABE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8E5E93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44295" w14:paraId="155D83CC" w14:textId="77777777" w:rsidTr="00B7792D">
        <w:tc>
          <w:tcPr>
            <w:tcW w:w="715" w:type="dxa"/>
          </w:tcPr>
          <w:p w14:paraId="6E27A943" w14:textId="7EC9E4EE" w:rsidR="00244295" w:rsidRDefault="007018C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0295644F" w14:textId="1609F219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SCSI卡</w:t>
            </w:r>
          </w:p>
        </w:tc>
        <w:tc>
          <w:tcPr>
            <w:tcW w:w="1701" w:type="dxa"/>
          </w:tcPr>
          <w:p w14:paraId="3835CCA4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F8944A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44295" w14:paraId="0C43645D" w14:textId="77777777" w:rsidTr="00B7792D">
        <w:tc>
          <w:tcPr>
            <w:tcW w:w="715" w:type="dxa"/>
          </w:tcPr>
          <w:p w14:paraId="3F95E355" w14:textId="6A6C76FD" w:rsidR="00244295" w:rsidRDefault="007018C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743F0386" w14:textId="2CBB3E21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HBA卡</w:t>
            </w:r>
          </w:p>
        </w:tc>
        <w:tc>
          <w:tcPr>
            <w:tcW w:w="1701" w:type="dxa"/>
          </w:tcPr>
          <w:p w14:paraId="30772F1B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56E95C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44295" w14:paraId="4F0D10F2" w14:textId="77777777" w:rsidTr="00B7792D">
        <w:tc>
          <w:tcPr>
            <w:tcW w:w="715" w:type="dxa"/>
          </w:tcPr>
          <w:p w14:paraId="106DF385" w14:textId="35510C34" w:rsidR="00244295" w:rsidRDefault="007018C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6523DD7A" w14:textId="32AEA244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网卡</w:t>
            </w:r>
          </w:p>
        </w:tc>
        <w:tc>
          <w:tcPr>
            <w:tcW w:w="1701" w:type="dxa"/>
          </w:tcPr>
          <w:p w14:paraId="2BF478F3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D0BDC5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44295" w14:paraId="7AD8A85C" w14:textId="77777777" w:rsidTr="00B7792D">
        <w:tc>
          <w:tcPr>
            <w:tcW w:w="715" w:type="dxa"/>
          </w:tcPr>
          <w:p w14:paraId="435000B6" w14:textId="2614D36A" w:rsidR="00244295" w:rsidRDefault="007018C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6F381610" w14:textId="46FBD17C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磁盘空间使用情况</w:t>
            </w:r>
          </w:p>
        </w:tc>
        <w:tc>
          <w:tcPr>
            <w:tcW w:w="1701" w:type="dxa"/>
          </w:tcPr>
          <w:p w14:paraId="55B35CBF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F9EBD1" w14:textId="77777777" w:rsidR="00244295" w:rsidRDefault="0024429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20443626" w14:textId="203952E2" w:rsidR="00244295" w:rsidRPr="00140F31" w:rsidRDefault="00140F31" w:rsidP="00140F31">
      <w:pPr>
        <w:pStyle w:val="a6"/>
        <w:numPr>
          <w:ilvl w:val="0"/>
          <w:numId w:val="13"/>
        </w:numPr>
        <w:snapToGrid w:val="0"/>
        <w:spacing w:beforeLines="100" w:before="312" w:afterLines="100" w:after="312" w:line="360" w:lineRule="auto"/>
        <w:ind w:firstLineChars="0"/>
        <w:rPr>
          <w:rFonts w:ascii="宋体" w:hAnsi="宋体" w:cs="宋体"/>
          <w:sz w:val="24"/>
          <w:szCs w:val="24"/>
        </w:rPr>
      </w:pPr>
      <w:r w:rsidRPr="00140F31">
        <w:rPr>
          <w:rFonts w:ascii="宋体" w:hAnsi="宋体" w:cs="宋体" w:hint="eastAsia"/>
          <w:sz w:val="24"/>
          <w:szCs w:val="24"/>
        </w:rPr>
        <w:lastRenderedPageBreak/>
        <w:t>无线安全管理网关</w:t>
      </w:r>
      <w:r>
        <w:rPr>
          <w:rFonts w:ascii="宋体" w:hAnsi="宋体" w:cs="宋体" w:hint="eastAsia"/>
          <w:sz w:val="24"/>
          <w:szCs w:val="24"/>
        </w:rPr>
        <w:t>（含AP）</w:t>
      </w:r>
      <w:r w:rsidR="00C57BA5">
        <w:rPr>
          <w:rFonts w:ascii="宋体" w:hAnsi="宋体" w:cs="宋体" w:hint="eastAsia"/>
          <w:sz w:val="24"/>
          <w:szCs w:val="24"/>
        </w:rPr>
        <w:t>巡检项</w:t>
      </w:r>
      <w:r w:rsidR="001A2588">
        <w:rPr>
          <w:rFonts w:ascii="宋体" w:hAnsi="宋体" w:cs="宋体" w:hint="eastAsia"/>
          <w:sz w:val="24"/>
          <w:szCs w:val="24"/>
        </w:rPr>
        <w:t>表</w:t>
      </w:r>
    </w:p>
    <w:tbl>
      <w:tblPr>
        <w:tblStyle w:val="ad"/>
        <w:tblW w:w="7519" w:type="dxa"/>
        <w:tblInd w:w="840" w:type="dxa"/>
        <w:tblLook w:val="04A0" w:firstRow="1" w:lastRow="0" w:firstColumn="1" w:lastColumn="0" w:noHBand="0" w:noVBand="1"/>
      </w:tblPr>
      <w:tblGrid>
        <w:gridCol w:w="715"/>
        <w:gridCol w:w="2551"/>
        <w:gridCol w:w="1701"/>
        <w:gridCol w:w="2552"/>
      </w:tblGrid>
      <w:tr w:rsidR="00140F31" w14:paraId="5C826E8A" w14:textId="77777777" w:rsidTr="00B7792D">
        <w:tc>
          <w:tcPr>
            <w:tcW w:w="715" w:type="dxa"/>
          </w:tcPr>
          <w:p w14:paraId="72144FFF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551" w:type="dxa"/>
          </w:tcPr>
          <w:p w14:paraId="104DD71D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巡检项目</w:t>
            </w:r>
          </w:p>
        </w:tc>
        <w:tc>
          <w:tcPr>
            <w:tcW w:w="1701" w:type="dxa"/>
          </w:tcPr>
          <w:p w14:paraId="1542261D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结果</w:t>
            </w:r>
          </w:p>
        </w:tc>
        <w:tc>
          <w:tcPr>
            <w:tcW w:w="2552" w:type="dxa"/>
          </w:tcPr>
          <w:p w14:paraId="25BCF151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备注</w:t>
            </w:r>
          </w:p>
        </w:tc>
      </w:tr>
      <w:tr w:rsidR="00140F31" w14:paraId="7A30F251" w14:textId="77777777" w:rsidTr="00B7792D">
        <w:tc>
          <w:tcPr>
            <w:tcW w:w="715" w:type="dxa"/>
          </w:tcPr>
          <w:p w14:paraId="12D7943B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35E44B7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温度状态</w:t>
            </w:r>
          </w:p>
        </w:tc>
        <w:tc>
          <w:tcPr>
            <w:tcW w:w="1701" w:type="dxa"/>
          </w:tcPr>
          <w:p w14:paraId="027F23E9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9145D5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40F31" w14:paraId="2CA1AF0C" w14:textId="77777777" w:rsidTr="00B7792D">
        <w:tc>
          <w:tcPr>
            <w:tcW w:w="715" w:type="dxa"/>
          </w:tcPr>
          <w:p w14:paraId="42CCFA86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CB3AC23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风扇状态</w:t>
            </w:r>
          </w:p>
        </w:tc>
        <w:tc>
          <w:tcPr>
            <w:tcW w:w="1701" w:type="dxa"/>
          </w:tcPr>
          <w:p w14:paraId="23DFA32B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83640A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40F31" w14:paraId="7C0FE70E" w14:textId="77777777" w:rsidTr="00B7792D">
        <w:tc>
          <w:tcPr>
            <w:tcW w:w="715" w:type="dxa"/>
          </w:tcPr>
          <w:p w14:paraId="51C529EA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3E5C596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指示灯</w:t>
            </w:r>
          </w:p>
        </w:tc>
        <w:tc>
          <w:tcPr>
            <w:tcW w:w="1701" w:type="dxa"/>
          </w:tcPr>
          <w:p w14:paraId="70D9BB38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F0483B" w14:textId="68335231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40F31" w14:paraId="6298C12A" w14:textId="77777777" w:rsidTr="00B7792D">
        <w:tc>
          <w:tcPr>
            <w:tcW w:w="715" w:type="dxa"/>
          </w:tcPr>
          <w:p w14:paraId="09200C62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2D87CEAA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内存利用率</w:t>
            </w:r>
          </w:p>
        </w:tc>
        <w:tc>
          <w:tcPr>
            <w:tcW w:w="1701" w:type="dxa"/>
          </w:tcPr>
          <w:p w14:paraId="4E10190A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9D60D5" w14:textId="30368B36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40F31" w14:paraId="3F1465D2" w14:textId="77777777" w:rsidTr="00B7792D">
        <w:tc>
          <w:tcPr>
            <w:tcW w:w="715" w:type="dxa"/>
          </w:tcPr>
          <w:p w14:paraId="193756C8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7B08E70F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CPU利用率</w:t>
            </w:r>
          </w:p>
        </w:tc>
        <w:tc>
          <w:tcPr>
            <w:tcW w:w="1701" w:type="dxa"/>
          </w:tcPr>
          <w:p w14:paraId="1F951154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C68621" w14:textId="729152DB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40F31" w14:paraId="6C38B1CA" w14:textId="77777777" w:rsidTr="00B7792D">
        <w:tc>
          <w:tcPr>
            <w:tcW w:w="715" w:type="dxa"/>
          </w:tcPr>
          <w:p w14:paraId="0C930E39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00954786" w14:textId="46D829CA" w:rsidR="00140F31" w:rsidRDefault="00852ADF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AP</w:t>
            </w:r>
            <w:r>
              <w:rPr>
                <w:rFonts w:ascii="宋体" w:hAnsi="宋体" w:cs="宋体"/>
                <w:sz w:val="24"/>
                <w:szCs w:val="24"/>
              </w:rPr>
              <w:t>运行状态</w:t>
            </w:r>
          </w:p>
        </w:tc>
        <w:tc>
          <w:tcPr>
            <w:tcW w:w="1701" w:type="dxa"/>
          </w:tcPr>
          <w:p w14:paraId="79E59699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CF7141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40F31" w14:paraId="42711150" w14:textId="77777777" w:rsidTr="00B7792D">
        <w:tc>
          <w:tcPr>
            <w:tcW w:w="715" w:type="dxa"/>
          </w:tcPr>
          <w:p w14:paraId="560970DE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433BD070" w14:textId="0EFE33CA" w:rsidR="00140F31" w:rsidRDefault="00852ADF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852ADF">
              <w:rPr>
                <w:rFonts w:ascii="宋体" w:hAnsi="宋体" w:cs="宋体" w:hint="eastAsia"/>
                <w:sz w:val="24"/>
                <w:szCs w:val="24"/>
              </w:rPr>
              <w:t>AP设备</w:t>
            </w:r>
            <w:r>
              <w:rPr>
                <w:rFonts w:ascii="宋体" w:hAnsi="宋体" w:cs="宋体" w:hint="eastAsia"/>
                <w:sz w:val="24"/>
                <w:szCs w:val="24"/>
              </w:rPr>
              <w:t>信号场强</w:t>
            </w:r>
          </w:p>
        </w:tc>
        <w:tc>
          <w:tcPr>
            <w:tcW w:w="1701" w:type="dxa"/>
          </w:tcPr>
          <w:p w14:paraId="68B81FB8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A5B72C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40F31" w14:paraId="2009FE64" w14:textId="77777777" w:rsidTr="00B7792D">
        <w:tc>
          <w:tcPr>
            <w:tcW w:w="715" w:type="dxa"/>
          </w:tcPr>
          <w:p w14:paraId="06B20D7F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77BC7608" w14:textId="70C390A6" w:rsidR="00140F31" w:rsidRDefault="00852ADF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AP设备连接质量</w:t>
            </w:r>
          </w:p>
        </w:tc>
        <w:tc>
          <w:tcPr>
            <w:tcW w:w="1701" w:type="dxa"/>
          </w:tcPr>
          <w:p w14:paraId="14091A41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40E124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40F31" w14:paraId="1583617B" w14:textId="77777777" w:rsidTr="00B7792D">
        <w:tc>
          <w:tcPr>
            <w:tcW w:w="715" w:type="dxa"/>
          </w:tcPr>
          <w:p w14:paraId="3A7113C7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1F107DC8" w14:textId="2123DDA2" w:rsidR="00140F31" w:rsidRDefault="00852ADF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AP设备网络丢包率</w:t>
            </w:r>
          </w:p>
        </w:tc>
        <w:tc>
          <w:tcPr>
            <w:tcW w:w="1701" w:type="dxa"/>
          </w:tcPr>
          <w:p w14:paraId="56B615E1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7249BB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40F31" w14:paraId="07489252" w14:textId="77777777" w:rsidTr="00B7792D">
        <w:tc>
          <w:tcPr>
            <w:tcW w:w="715" w:type="dxa"/>
          </w:tcPr>
          <w:p w14:paraId="6C3F574A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5504A725" w14:textId="4795AE40" w:rsidR="00140F31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AP设备安装是否规范</w:t>
            </w:r>
          </w:p>
        </w:tc>
        <w:tc>
          <w:tcPr>
            <w:tcW w:w="1701" w:type="dxa"/>
          </w:tcPr>
          <w:p w14:paraId="2E8D1A9F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4319FA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40F31" w14:paraId="5C9CCA11" w14:textId="77777777" w:rsidTr="00B7792D">
        <w:tc>
          <w:tcPr>
            <w:tcW w:w="715" w:type="dxa"/>
          </w:tcPr>
          <w:p w14:paraId="06220911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62C28A45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日志检查</w:t>
            </w:r>
          </w:p>
        </w:tc>
        <w:tc>
          <w:tcPr>
            <w:tcW w:w="1701" w:type="dxa"/>
          </w:tcPr>
          <w:p w14:paraId="5C3F62A4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B804CC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40F31" w14:paraId="24936C4A" w14:textId="77777777" w:rsidTr="00B7792D">
        <w:tc>
          <w:tcPr>
            <w:tcW w:w="715" w:type="dxa"/>
          </w:tcPr>
          <w:p w14:paraId="0600E4B7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B530197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配置是否备份</w:t>
            </w:r>
          </w:p>
        </w:tc>
        <w:tc>
          <w:tcPr>
            <w:tcW w:w="1701" w:type="dxa"/>
          </w:tcPr>
          <w:p w14:paraId="6A70F823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EC4157" w14:textId="77777777" w:rsidR="00140F31" w:rsidRDefault="00140F3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8A2F149" w14:textId="0467E142" w:rsidR="00353081" w:rsidRPr="00353081" w:rsidRDefault="00441DFA" w:rsidP="00353081">
      <w:pPr>
        <w:pStyle w:val="a6"/>
        <w:numPr>
          <w:ilvl w:val="0"/>
          <w:numId w:val="13"/>
        </w:numPr>
        <w:snapToGrid w:val="0"/>
        <w:spacing w:beforeLines="100" w:before="312" w:afterLines="100" w:after="312" w:line="360" w:lineRule="auto"/>
        <w:ind w:firstLineChars="0"/>
        <w:rPr>
          <w:rFonts w:ascii="宋体" w:hAnsi="宋体" w:cs="宋体"/>
          <w:sz w:val="24"/>
          <w:szCs w:val="24"/>
        </w:rPr>
      </w:pPr>
      <w:r w:rsidRPr="00353081">
        <w:rPr>
          <w:rFonts w:ascii="宋体" w:hAnsi="宋体" w:cs="宋体" w:hint="eastAsia"/>
          <w:sz w:val="24"/>
          <w:szCs w:val="24"/>
        </w:rPr>
        <w:t>VPN、上网行为管理</w:t>
      </w:r>
      <w:r w:rsidR="00353081" w:rsidRPr="00353081">
        <w:rPr>
          <w:rFonts w:ascii="宋体" w:hAnsi="宋体" w:cs="宋体" w:hint="eastAsia"/>
          <w:sz w:val="24"/>
          <w:szCs w:val="24"/>
        </w:rPr>
        <w:t>、广域网优化网关</w:t>
      </w:r>
      <w:r w:rsidR="00C57BA5">
        <w:rPr>
          <w:rFonts w:ascii="宋体" w:hAnsi="宋体" w:cs="宋体" w:hint="eastAsia"/>
          <w:sz w:val="24"/>
          <w:szCs w:val="24"/>
        </w:rPr>
        <w:t>巡检项</w:t>
      </w:r>
      <w:r w:rsidR="001A2588">
        <w:rPr>
          <w:rFonts w:ascii="宋体" w:hAnsi="宋体" w:cs="宋体" w:hint="eastAsia"/>
          <w:sz w:val="24"/>
          <w:szCs w:val="24"/>
        </w:rPr>
        <w:t>表</w:t>
      </w:r>
    </w:p>
    <w:tbl>
      <w:tblPr>
        <w:tblStyle w:val="ad"/>
        <w:tblW w:w="7519" w:type="dxa"/>
        <w:tblInd w:w="840" w:type="dxa"/>
        <w:tblLook w:val="04A0" w:firstRow="1" w:lastRow="0" w:firstColumn="1" w:lastColumn="0" w:noHBand="0" w:noVBand="1"/>
      </w:tblPr>
      <w:tblGrid>
        <w:gridCol w:w="715"/>
        <w:gridCol w:w="2551"/>
        <w:gridCol w:w="1701"/>
        <w:gridCol w:w="2552"/>
      </w:tblGrid>
      <w:tr w:rsidR="00441DFA" w14:paraId="144E82CB" w14:textId="77777777" w:rsidTr="00B7792D">
        <w:tc>
          <w:tcPr>
            <w:tcW w:w="715" w:type="dxa"/>
          </w:tcPr>
          <w:p w14:paraId="2E3E13FE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551" w:type="dxa"/>
          </w:tcPr>
          <w:p w14:paraId="1E91B132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巡检项目</w:t>
            </w:r>
          </w:p>
        </w:tc>
        <w:tc>
          <w:tcPr>
            <w:tcW w:w="1701" w:type="dxa"/>
          </w:tcPr>
          <w:p w14:paraId="56478E4C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结果</w:t>
            </w:r>
          </w:p>
        </w:tc>
        <w:tc>
          <w:tcPr>
            <w:tcW w:w="2552" w:type="dxa"/>
          </w:tcPr>
          <w:p w14:paraId="122AF039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备注</w:t>
            </w:r>
          </w:p>
        </w:tc>
      </w:tr>
      <w:tr w:rsidR="00441DFA" w14:paraId="5BAE59C9" w14:textId="77777777" w:rsidTr="00B7792D">
        <w:tc>
          <w:tcPr>
            <w:tcW w:w="715" w:type="dxa"/>
          </w:tcPr>
          <w:p w14:paraId="22FC4F2F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47682B5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温度状态</w:t>
            </w:r>
          </w:p>
        </w:tc>
        <w:tc>
          <w:tcPr>
            <w:tcW w:w="1701" w:type="dxa"/>
          </w:tcPr>
          <w:p w14:paraId="11814248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D8868B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41DFA" w14:paraId="447B758B" w14:textId="77777777" w:rsidTr="00B7792D">
        <w:tc>
          <w:tcPr>
            <w:tcW w:w="715" w:type="dxa"/>
          </w:tcPr>
          <w:p w14:paraId="4AB76550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8B67A1D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风扇状态</w:t>
            </w:r>
          </w:p>
        </w:tc>
        <w:tc>
          <w:tcPr>
            <w:tcW w:w="1701" w:type="dxa"/>
          </w:tcPr>
          <w:p w14:paraId="0B779264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37B084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41DFA" w14:paraId="07347A37" w14:textId="77777777" w:rsidTr="00B7792D">
        <w:tc>
          <w:tcPr>
            <w:tcW w:w="715" w:type="dxa"/>
          </w:tcPr>
          <w:p w14:paraId="4F593B2C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2D3FF37B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指示灯</w:t>
            </w:r>
          </w:p>
        </w:tc>
        <w:tc>
          <w:tcPr>
            <w:tcW w:w="1701" w:type="dxa"/>
          </w:tcPr>
          <w:p w14:paraId="096C9020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E1D852" w14:textId="13E51C9C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41DFA" w14:paraId="35150CF4" w14:textId="77777777" w:rsidTr="00B7792D">
        <w:tc>
          <w:tcPr>
            <w:tcW w:w="715" w:type="dxa"/>
          </w:tcPr>
          <w:p w14:paraId="03413AD8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787B200C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内存利用率</w:t>
            </w:r>
          </w:p>
        </w:tc>
        <w:tc>
          <w:tcPr>
            <w:tcW w:w="1701" w:type="dxa"/>
          </w:tcPr>
          <w:p w14:paraId="26895351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4E04A4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41DFA" w14:paraId="090DF1A8" w14:textId="77777777" w:rsidTr="00B7792D">
        <w:tc>
          <w:tcPr>
            <w:tcW w:w="715" w:type="dxa"/>
          </w:tcPr>
          <w:p w14:paraId="039EAC69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7948DB5C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CPU利用率</w:t>
            </w:r>
          </w:p>
        </w:tc>
        <w:tc>
          <w:tcPr>
            <w:tcW w:w="1701" w:type="dxa"/>
          </w:tcPr>
          <w:p w14:paraId="7B14407E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FB2D84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41DFA" w14:paraId="71FEBE3E" w14:textId="77777777" w:rsidTr="00B7792D">
        <w:tc>
          <w:tcPr>
            <w:tcW w:w="715" w:type="dxa"/>
          </w:tcPr>
          <w:p w14:paraId="76FC5F31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4ADCDE99" w14:textId="5BE485C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IPsec</w:t>
            </w:r>
            <w:r>
              <w:rPr>
                <w:rFonts w:ascii="宋体" w:hAnsi="宋体" w:cs="宋体"/>
                <w:sz w:val="24"/>
                <w:szCs w:val="24"/>
              </w:rPr>
              <w:t xml:space="preserve"> VPN 对接状态</w:t>
            </w:r>
          </w:p>
        </w:tc>
        <w:tc>
          <w:tcPr>
            <w:tcW w:w="1701" w:type="dxa"/>
          </w:tcPr>
          <w:p w14:paraId="165480E8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E1F848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41DFA" w14:paraId="7A8D1B45" w14:textId="77777777" w:rsidTr="00B7792D">
        <w:tc>
          <w:tcPr>
            <w:tcW w:w="715" w:type="dxa"/>
          </w:tcPr>
          <w:p w14:paraId="54D5336E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1222D3D0" w14:textId="3CDF2DD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SSL </w:t>
            </w:r>
            <w:r>
              <w:rPr>
                <w:rFonts w:ascii="宋体" w:hAnsi="宋体" w:cs="宋体"/>
                <w:sz w:val="24"/>
                <w:szCs w:val="24"/>
              </w:rPr>
              <w:t>VPN 状态</w:t>
            </w:r>
          </w:p>
        </w:tc>
        <w:tc>
          <w:tcPr>
            <w:tcW w:w="1701" w:type="dxa"/>
          </w:tcPr>
          <w:p w14:paraId="5D2485AA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289FF3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41DFA" w14:paraId="6E4FF18D" w14:textId="77777777" w:rsidTr="00B7792D">
        <w:tc>
          <w:tcPr>
            <w:tcW w:w="715" w:type="dxa"/>
          </w:tcPr>
          <w:p w14:paraId="125C18C9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722F8E17" w14:textId="188CF34B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上网审计状态</w:t>
            </w:r>
          </w:p>
        </w:tc>
        <w:tc>
          <w:tcPr>
            <w:tcW w:w="1701" w:type="dxa"/>
          </w:tcPr>
          <w:p w14:paraId="256AF59A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5CE87E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41DFA" w14:paraId="236D38C1" w14:textId="77777777" w:rsidTr="00B7792D">
        <w:tc>
          <w:tcPr>
            <w:tcW w:w="715" w:type="dxa"/>
          </w:tcPr>
          <w:p w14:paraId="193BE4BA" w14:textId="606B9268" w:rsidR="00441DFA" w:rsidRDefault="00E6545D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29C264CD" w14:textId="33A4E30B" w:rsidR="00441DFA" w:rsidRDefault="00353081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用户分析状态</w:t>
            </w:r>
          </w:p>
        </w:tc>
        <w:tc>
          <w:tcPr>
            <w:tcW w:w="1701" w:type="dxa"/>
          </w:tcPr>
          <w:p w14:paraId="21A1CCEA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3EE893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41DFA" w14:paraId="2488C50A" w14:textId="77777777" w:rsidTr="00B7792D">
        <w:tc>
          <w:tcPr>
            <w:tcW w:w="715" w:type="dxa"/>
          </w:tcPr>
          <w:p w14:paraId="3027066D" w14:textId="3D183911" w:rsidR="00441DFA" w:rsidRDefault="00E6545D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642E53EB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日志检查</w:t>
            </w:r>
          </w:p>
        </w:tc>
        <w:tc>
          <w:tcPr>
            <w:tcW w:w="1701" w:type="dxa"/>
          </w:tcPr>
          <w:p w14:paraId="605653C8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D911B2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41DFA" w14:paraId="0A84DEE9" w14:textId="77777777" w:rsidTr="00B7792D">
        <w:tc>
          <w:tcPr>
            <w:tcW w:w="715" w:type="dxa"/>
          </w:tcPr>
          <w:p w14:paraId="2DFBCF59" w14:textId="1B75A806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E6545D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04E6472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配置是否备份</w:t>
            </w:r>
          </w:p>
        </w:tc>
        <w:tc>
          <w:tcPr>
            <w:tcW w:w="1701" w:type="dxa"/>
          </w:tcPr>
          <w:p w14:paraId="4A703E75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18EE90" w14:textId="77777777" w:rsidR="00441DFA" w:rsidRDefault="00441DFA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4344065A" w14:textId="62196C98" w:rsidR="00441DFA" w:rsidRPr="00C57BA5" w:rsidRDefault="00C57BA5" w:rsidP="00C57BA5">
      <w:pPr>
        <w:pStyle w:val="a6"/>
        <w:numPr>
          <w:ilvl w:val="0"/>
          <w:numId w:val="13"/>
        </w:numPr>
        <w:snapToGrid w:val="0"/>
        <w:spacing w:beforeLines="100" w:before="312" w:afterLines="100" w:after="312" w:line="360" w:lineRule="auto"/>
        <w:ind w:firstLineChars="0"/>
        <w:rPr>
          <w:rFonts w:ascii="宋体" w:hAnsi="宋体" w:cs="宋体"/>
          <w:sz w:val="24"/>
          <w:szCs w:val="24"/>
        </w:rPr>
      </w:pPr>
      <w:r w:rsidRPr="00C57BA5">
        <w:rPr>
          <w:rFonts w:ascii="宋体" w:hAnsi="宋体" w:cs="宋体" w:hint="eastAsia"/>
          <w:sz w:val="24"/>
          <w:szCs w:val="24"/>
        </w:rPr>
        <w:lastRenderedPageBreak/>
        <w:t>程控交换机巡检项</w:t>
      </w:r>
      <w:r w:rsidR="001A2588">
        <w:rPr>
          <w:rFonts w:ascii="宋体" w:hAnsi="宋体" w:cs="宋体" w:hint="eastAsia"/>
          <w:sz w:val="24"/>
          <w:szCs w:val="24"/>
        </w:rPr>
        <w:t>表</w:t>
      </w:r>
    </w:p>
    <w:tbl>
      <w:tblPr>
        <w:tblStyle w:val="ad"/>
        <w:tblW w:w="7519" w:type="dxa"/>
        <w:tblInd w:w="840" w:type="dxa"/>
        <w:tblLook w:val="04A0" w:firstRow="1" w:lastRow="0" w:firstColumn="1" w:lastColumn="0" w:noHBand="0" w:noVBand="1"/>
      </w:tblPr>
      <w:tblGrid>
        <w:gridCol w:w="715"/>
        <w:gridCol w:w="2551"/>
        <w:gridCol w:w="1701"/>
        <w:gridCol w:w="2552"/>
      </w:tblGrid>
      <w:tr w:rsidR="00C57BA5" w14:paraId="0A233C30" w14:textId="77777777" w:rsidTr="00B7792D">
        <w:tc>
          <w:tcPr>
            <w:tcW w:w="715" w:type="dxa"/>
          </w:tcPr>
          <w:p w14:paraId="63529CBF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551" w:type="dxa"/>
          </w:tcPr>
          <w:p w14:paraId="73543BED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巡检项目</w:t>
            </w:r>
          </w:p>
        </w:tc>
        <w:tc>
          <w:tcPr>
            <w:tcW w:w="1701" w:type="dxa"/>
          </w:tcPr>
          <w:p w14:paraId="018BF806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结果</w:t>
            </w:r>
          </w:p>
        </w:tc>
        <w:tc>
          <w:tcPr>
            <w:tcW w:w="2552" w:type="dxa"/>
          </w:tcPr>
          <w:p w14:paraId="71B6BAA5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备注</w:t>
            </w:r>
          </w:p>
        </w:tc>
      </w:tr>
      <w:tr w:rsidR="00C57BA5" w14:paraId="11C68304" w14:textId="77777777" w:rsidTr="00B7792D">
        <w:tc>
          <w:tcPr>
            <w:tcW w:w="715" w:type="dxa"/>
          </w:tcPr>
          <w:p w14:paraId="04C8C034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482384D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温度状态</w:t>
            </w:r>
          </w:p>
        </w:tc>
        <w:tc>
          <w:tcPr>
            <w:tcW w:w="1701" w:type="dxa"/>
          </w:tcPr>
          <w:p w14:paraId="32B6984C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FD6989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57BA5" w14:paraId="23DC97FF" w14:textId="77777777" w:rsidTr="00B7792D">
        <w:tc>
          <w:tcPr>
            <w:tcW w:w="715" w:type="dxa"/>
          </w:tcPr>
          <w:p w14:paraId="079CE68E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9458E9C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风扇状态</w:t>
            </w:r>
          </w:p>
        </w:tc>
        <w:tc>
          <w:tcPr>
            <w:tcW w:w="1701" w:type="dxa"/>
          </w:tcPr>
          <w:p w14:paraId="6C7CB2E9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E89659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57BA5" w14:paraId="783C276E" w14:textId="77777777" w:rsidTr="00B7792D">
        <w:tc>
          <w:tcPr>
            <w:tcW w:w="715" w:type="dxa"/>
          </w:tcPr>
          <w:p w14:paraId="60BFC5EF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381959C9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指示灯</w:t>
            </w:r>
          </w:p>
        </w:tc>
        <w:tc>
          <w:tcPr>
            <w:tcW w:w="1701" w:type="dxa"/>
          </w:tcPr>
          <w:p w14:paraId="3F964671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192F67" w14:textId="57875B58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57BA5" w14:paraId="0ABFC351" w14:textId="77777777" w:rsidTr="00B7792D">
        <w:tc>
          <w:tcPr>
            <w:tcW w:w="715" w:type="dxa"/>
          </w:tcPr>
          <w:p w14:paraId="36C19CD4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3CAA30C8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内存利用率</w:t>
            </w:r>
          </w:p>
        </w:tc>
        <w:tc>
          <w:tcPr>
            <w:tcW w:w="1701" w:type="dxa"/>
          </w:tcPr>
          <w:p w14:paraId="681E323C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7A0FDF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57BA5" w14:paraId="0DB4124C" w14:textId="77777777" w:rsidTr="00B7792D">
        <w:tc>
          <w:tcPr>
            <w:tcW w:w="715" w:type="dxa"/>
          </w:tcPr>
          <w:p w14:paraId="79B4C414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6D32250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CPU利用率</w:t>
            </w:r>
          </w:p>
        </w:tc>
        <w:tc>
          <w:tcPr>
            <w:tcW w:w="1701" w:type="dxa"/>
          </w:tcPr>
          <w:p w14:paraId="0CD81209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3894DF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57BA5" w14:paraId="44092D09" w14:textId="77777777" w:rsidTr="00B7792D">
        <w:tc>
          <w:tcPr>
            <w:tcW w:w="715" w:type="dxa"/>
          </w:tcPr>
          <w:p w14:paraId="502E9492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26069043" w14:textId="403FE26D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模拟电路板</w:t>
            </w:r>
          </w:p>
        </w:tc>
        <w:tc>
          <w:tcPr>
            <w:tcW w:w="1701" w:type="dxa"/>
          </w:tcPr>
          <w:p w14:paraId="64D93168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493F2A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57BA5" w14:paraId="4297A906" w14:textId="77777777" w:rsidTr="00B7792D">
        <w:tc>
          <w:tcPr>
            <w:tcW w:w="715" w:type="dxa"/>
          </w:tcPr>
          <w:p w14:paraId="2F1198FF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51274999" w14:textId="7CA5FEC3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数字电路板</w:t>
            </w:r>
          </w:p>
        </w:tc>
        <w:tc>
          <w:tcPr>
            <w:tcW w:w="1701" w:type="dxa"/>
          </w:tcPr>
          <w:p w14:paraId="6B3F600D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54BB05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57BA5" w14:paraId="0962977E" w14:textId="77777777" w:rsidTr="00B7792D">
        <w:tc>
          <w:tcPr>
            <w:tcW w:w="715" w:type="dxa"/>
          </w:tcPr>
          <w:p w14:paraId="4F3C2EE9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52E0716B" w14:textId="6401656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中继电路板</w:t>
            </w:r>
          </w:p>
        </w:tc>
        <w:tc>
          <w:tcPr>
            <w:tcW w:w="1701" w:type="dxa"/>
          </w:tcPr>
          <w:p w14:paraId="076BE85F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BE3776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57BA5" w14:paraId="09C3CEF3" w14:textId="77777777" w:rsidTr="00B7792D">
        <w:tc>
          <w:tcPr>
            <w:tcW w:w="715" w:type="dxa"/>
          </w:tcPr>
          <w:p w14:paraId="265A6649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7512CA1F" w14:textId="1C77B7EA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主机话单池</w:t>
            </w:r>
          </w:p>
        </w:tc>
        <w:tc>
          <w:tcPr>
            <w:tcW w:w="1701" w:type="dxa"/>
          </w:tcPr>
          <w:p w14:paraId="6CE0EBAA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BDC1E3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57BA5" w14:paraId="04E22B9B" w14:textId="77777777" w:rsidTr="00B7792D">
        <w:tc>
          <w:tcPr>
            <w:tcW w:w="715" w:type="dxa"/>
          </w:tcPr>
          <w:p w14:paraId="37E6FD92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339A93D8" w14:textId="57EA86DF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话单文件</w:t>
            </w:r>
          </w:p>
        </w:tc>
        <w:tc>
          <w:tcPr>
            <w:tcW w:w="1701" w:type="dxa"/>
          </w:tcPr>
          <w:p w14:paraId="4C269C16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3ED0F0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57BA5" w14:paraId="1645A44F" w14:textId="77777777" w:rsidTr="00B7792D">
        <w:tc>
          <w:tcPr>
            <w:tcW w:w="715" w:type="dxa"/>
          </w:tcPr>
          <w:p w14:paraId="73AF976C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25108B3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配置是否备份</w:t>
            </w:r>
          </w:p>
        </w:tc>
        <w:tc>
          <w:tcPr>
            <w:tcW w:w="1701" w:type="dxa"/>
          </w:tcPr>
          <w:p w14:paraId="69C79577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BDD94A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29E7125" w14:textId="126259BD" w:rsidR="00C57BA5" w:rsidRPr="00C57BA5" w:rsidRDefault="00C57BA5" w:rsidP="00C57BA5">
      <w:pPr>
        <w:pStyle w:val="a6"/>
        <w:numPr>
          <w:ilvl w:val="0"/>
          <w:numId w:val="13"/>
        </w:numPr>
        <w:snapToGrid w:val="0"/>
        <w:spacing w:beforeLines="100" w:before="312" w:afterLines="100" w:after="312" w:line="360" w:lineRule="auto"/>
        <w:ind w:firstLineChars="0"/>
        <w:rPr>
          <w:rFonts w:ascii="宋体" w:hAnsi="宋体" w:cs="宋体"/>
          <w:sz w:val="24"/>
          <w:szCs w:val="24"/>
        </w:rPr>
      </w:pPr>
      <w:r w:rsidRPr="00C57BA5">
        <w:rPr>
          <w:rFonts w:ascii="宋体" w:hAnsi="宋体" w:cs="宋体"/>
          <w:sz w:val="24"/>
          <w:szCs w:val="24"/>
        </w:rPr>
        <w:t>UPS巡检项</w:t>
      </w:r>
      <w:r w:rsidR="001A2588">
        <w:rPr>
          <w:rFonts w:ascii="宋体" w:hAnsi="宋体" w:cs="宋体"/>
          <w:sz w:val="24"/>
          <w:szCs w:val="24"/>
        </w:rPr>
        <w:t>表</w:t>
      </w:r>
    </w:p>
    <w:tbl>
      <w:tblPr>
        <w:tblStyle w:val="ad"/>
        <w:tblW w:w="7519" w:type="dxa"/>
        <w:tblInd w:w="840" w:type="dxa"/>
        <w:tblLook w:val="04A0" w:firstRow="1" w:lastRow="0" w:firstColumn="1" w:lastColumn="0" w:noHBand="0" w:noVBand="1"/>
      </w:tblPr>
      <w:tblGrid>
        <w:gridCol w:w="715"/>
        <w:gridCol w:w="2551"/>
        <w:gridCol w:w="1701"/>
        <w:gridCol w:w="2552"/>
      </w:tblGrid>
      <w:tr w:rsidR="00C57BA5" w14:paraId="71A2CC8F" w14:textId="77777777" w:rsidTr="00B7792D">
        <w:tc>
          <w:tcPr>
            <w:tcW w:w="715" w:type="dxa"/>
          </w:tcPr>
          <w:p w14:paraId="2E3136A3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551" w:type="dxa"/>
          </w:tcPr>
          <w:p w14:paraId="3109E1FC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巡检项目</w:t>
            </w:r>
          </w:p>
        </w:tc>
        <w:tc>
          <w:tcPr>
            <w:tcW w:w="1701" w:type="dxa"/>
          </w:tcPr>
          <w:p w14:paraId="632F410F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结果</w:t>
            </w:r>
          </w:p>
        </w:tc>
        <w:tc>
          <w:tcPr>
            <w:tcW w:w="2552" w:type="dxa"/>
          </w:tcPr>
          <w:p w14:paraId="26DFC55A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备注</w:t>
            </w:r>
          </w:p>
        </w:tc>
      </w:tr>
      <w:tr w:rsidR="00C57BA5" w14:paraId="121D7500" w14:textId="77777777" w:rsidTr="00B7792D">
        <w:tc>
          <w:tcPr>
            <w:tcW w:w="715" w:type="dxa"/>
          </w:tcPr>
          <w:p w14:paraId="0D8E7301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CDE93F4" w14:textId="1AF9BE8F" w:rsidR="00C57BA5" w:rsidRDefault="00C66124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输入电压</w:t>
            </w:r>
          </w:p>
        </w:tc>
        <w:tc>
          <w:tcPr>
            <w:tcW w:w="1701" w:type="dxa"/>
          </w:tcPr>
          <w:p w14:paraId="71DEC005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796B7E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57BA5" w14:paraId="5B7E3151" w14:textId="77777777" w:rsidTr="00B7792D">
        <w:tc>
          <w:tcPr>
            <w:tcW w:w="715" w:type="dxa"/>
          </w:tcPr>
          <w:p w14:paraId="0F1E4BA2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8483609" w14:textId="28243120" w:rsidR="00C57BA5" w:rsidRDefault="00C66124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输出电压</w:t>
            </w:r>
          </w:p>
        </w:tc>
        <w:tc>
          <w:tcPr>
            <w:tcW w:w="1701" w:type="dxa"/>
          </w:tcPr>
          <w:p w14:paraId="254DA2E1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6E60A4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57BA5" w14:paraId="0E123327" w14:textId="77777777" w:rsidTr="00B7792D">
        <w:tc>
          <w:tcPr>
            <w:tcW w:w="715" w:type="dxa"/>
          </w:tcPr>
          <w:p w14:paraId="1336E40B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3BD737E3" w14:textId="7E3C92F9" w:rsidR="00C57BA5" w:rsidRDefault="00C66124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输入电流</w:t>
            </w:r>
          </w:p>
        </w:tc>
        <w:tc>
          <w:tcPr>
            <w:tcW w:w="1701" w:type="dxa"/>
          </w:tcPr>
          <w:p w14:paraId="4A87DAA7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DC14AE" w14:textId="7EC8348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57BA5" w14:paraId="3D84A550" w14:textId="77777777" w:rsidTr="00B7792D">
        <w:tc>
          <w:tcPr>
            <w:tcW w:w="715" w:type="dxa"/>
          </w:tcPr>
          <w:p w14:paraId="6B410DC5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39BA3E05" w14:textId="5D79DBD9" w:rsidR="00C57BA5" w:rsidRDefault="00C66124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输出电流</w:t>
            </w:r>
          </w:p>
        </w:tc>
        <w:tc>
          <w:tcPr>
            <w:tcW w:w="1701" w:type="dxa"/>
          </w:tcPr>
          <w:p w14:paraId="38EA1E9B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A50384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57BA5" w14:paraId="660E2943" w14:textId="77777777" w:rsidTr="00B7792D">
        <w:tc>
          <w:tcPr>
            <w:tcW w:w="715" w:type="dxa"/>
          </w:tcPr>
          <w:p w14:paraId="24C6B70B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7668F7AF" w14:textId="09A236C9" w:rsidR="00C57BA5" w:rsidRDefault="00C66124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电池供电是否正常</w:t>
            </w:r>
          </w:p>
        </w:tc>
        <w:tc>
          <w:tcPr>
            <w:tcW w:w="1701" w:type="dxa"/>
          </w:tcPr>
          <w:p w14:paraId="33F2FAD9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8E1D7E" w14:textId="77777777" w:rsidR="00C57BA5" w:rsidRDefault="00C57BA5" w:rsidP="00B7792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BD5885C" w14:textId="77777777" w:rsidR="003F184C" w:rsidRDefault="00C66124" w:rsidP="003F184C">
      <w:pPr>
        <w:snapToGrid w:val="0"/>
        <w:spacing w:line="360" w:lineRule="auto"/>
        <w:ind w:left="851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注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672C4330" w14:textId="73CD701E" w:rsidR="001A2588" w:rsidRPr="001A2588" w:rsidRDefault="001A2588" w:rsidP="001A2588">
      <w:pPr>
        <w:snapToGrid w:val="0"/>
        <w:spacing w:line="360" w:lineRule="auto"/>
        <w:ind w:left="851" w:firstLine="482"/>
        <w:rPr>
          <w:rFonts w:ascii="宋体" w:hAnsi="宋体" w:cs="宋体"/>
          <w:sz w:val="24"/>
          <w:szCs w:val="24"/>
        </w:rPr>
      </w:pPr>
      <w:r w:rsidRPr="001A2588">
        <w:rPr>
          <w:rFonts w:ascii="宋体" w:hAnsi="宋体" w:cs="宋体" w:hint="eastAsia"/>
          <w:sz w:val="24"/>
          <w:szCs w:val="24"/>
        </w:rPr>
        <w:t>1、</w:t>
      </w:r>
      <w:r w:rsidR="003F184C" w:rsidRPr="001A2588">
        <w:rPr>
          <w:rFonts w:ascii="宋体" w:hAnsi="宋体" w:cs="宋体"/>
          <w:sz w:val="24"/>
          <w:szCs w:val="24"/>
        </w:rPr>
        <w:t>以上表格中各设备巡检项</w:t>
      </w:r>
      <w:r w:rsidRPr="001A2588">
        <w:rPr>
          <w:rFonts w:ascii="宋体" w:hAnsi="宋体" w:cs="宋体"/>
          <w:sz w:val="24"/>
          <w:szCs w:val="24"/>
        </w:rPr>
        <w:t>甲方均提供</w:t>
      </w:r>
      <w:r w:rsidR="003F184C" w:rsidRPr="001A2588">
        <w:rPr>
          <w:rFonts w:ascii="宋体" w:hAnsi="宋体" w:cs="宋体" w:hint="eastAsia"/>
          <w:sz w:val="24"/>
          <w:szCs w:val="24"/>
        </w:rPr>
        <w:t>，</w:t>
      </w:r>
    </w:p>
    <w:p w14:paraId="530BAED3" w14:textId="69314B1A" w:rsidR="00C57BA5" w:rsidRPr="001A2588" w:rsidRDefault="001A2588" w:rsidP="001A2588">
      <w:pPr>
        <w:spacing w:line="360" w:lineRule="auto"/>
        <w:ind w:left="851" w:firstLine="482"/>
        <w:rPr>
          <w:rFonts w:ascii="宋体" w:hAnsi="宋体" w:cs="宋体"/>
          <w:sz w:val="24"/>
          <w:szCs w:val="24"/>
        </w:rPr>
      </w:pPr>
      <w:r w:rsidRPr="001A2588">
        <w:rPr>
          <w:rFonts w:ascii="宋体" w:hAnsi="宋体" w:cs="宋体"/>
          <w:sz w:val="24"/>
          <w:szCs w:val="24"/>
        </w:rPr>
        <w:t>2</w:t>
      </w:r>
      <w:r w:rsidRPr="001A2588">
        <w:rPr>
          <w:rFonts w:ascii="宋体" w:hAnsi="宋体" w:cs="宋体" w:hint="eastAsia"/>
          <w:sz w:val="24"/>
          <w:szCs w:val="24"/>
        </w:rPr>
        <w:t>、</w:t>
      </w:r>
      <w:r w:rsidR="003F184C" w:rsidRPr="001A2588">
        <w:rPr>
          <w:rFonts w:ascii="宋体" w:hAnsi="宋体" w:cs="宋体"/>
          <w:sz w:val="24"/>
          <w:szCs w:val="24"/>
        </w:rPr>
        <w:t>若乙方提出其他合理巡检项</w:t>
      </w:r>
      <w:r w:rsidR="003F184C" w:rsidRPr="001A2588">
        <w:rPr>
          <w:rFonts w:ascii="宋体" w:hAnsi="宋体" w:cs="宋体" w:hint="eastAsia"/>
          <w:sz w:val="24"/>
          <w:szCs w:val="24"/>
        </w:rPr>
        <w:t>，</w:t>
      </w:r>
      <w:r w:rsidR="003F184C" w:rsidRPr="001A2588">
        <w:rPr>
          <w:rFonts w:ascii="宋体" w:hAnsi="宋体" w:cs="宋体"/>
          <w:sz w:val="24"/>
          <w:szCs w:val="24"/>
        </w:rPr>
        <w:t>甲方</w:t>
      </w:r>
      <w:r w:rsidRPr="001A2588">
        <w:rPr>
          <w:rFonts w:ascii="宋体" w:hAnsi="宋体" w:cs="宋体"/>
          <w:sz w:val="24"/>
          <w:szCs w:val="24"/>
        </w:rPr>
        <w:t>无条件满足</w:t>
      </w:r>
    </w:p>
    <w:p w14:paraId="3BBEA326" w14:textId="43DC9D4F" w:rsidR="003F184C" w:rsidRPr="001A2588" w:rsidRDefault="001A2588" w:rsidP="001A2588">
      <w:pPr>
        <w:spacing w:line="360" w:lineRule="auto"/>
        <w:ind w:left="851" w:firstLine="482"/>
        <w:rPr>
          <w:rFonts w:ascii="宋体" w:hAnsi="宋体" w:cs="宋体"/>
          <w:sz w:val="24"/>
          <w:szCs w:val="24"/>
        </w:rPr>
      </w:pPr>
      <w:r w:rsidRPr="001A2588">
        <w:rPr>
          <w:rFonts w:ascii="宋体" w:hAnsi="宋体" w:cs="宋体"/>
          <w:sz w:val="24"/>
          <w:szCs w:val="24"/>
        </w:rPr>
        <w:t>3</w:t>
      </w:r>
      <w:r w:rsidR="003F184C" w:rsidRPr="001A2588">
        <w:rPr>
          <w:rFonts w:ascii="宋体" w:hAnsi="宋体" w:cs="宋体" w:hint="eastAsia"/>
          <w:sz w:val="24"/>
          <w:szCs w:val="24"/>
        </w:rPr>
        <w:t>、</w:t>
      </w:r>
      <w:r w:rsidR="003F184C" w:rsidRPr="001A2588">
        <w:rPr>
          <w:rFonts w:ascii="宋体" w:hAnsi="宋体" w:cs="宋体"/>
          <w:sz w:val="24"/>
          <w:szCs w:val="24"/>
        </w:rPr>
        <w:t>以上巡检项表</w:t>
      </w:r>
      <w:r w:rsidR="003F184C" w:rsidRPr="001A2588">
        <w:rPr>
          <w:rFonts w:ascii="宋体" w:hAnsi="宋体" w:cs="宋体" w:hint="eastAsia"/>
          <w:sz w:val="24"/>
          <w:szCs w:val="24"/>
        </w:rPr>
        <w:t>，</w:t>
      </w:r>
      <w:r w:rsidR="003F184C" w:rsidRPr="001A2588">
        <w:rPr>
          <w:rFonts w:ascii="宋体" w:hAnsi="宋体" w:cs="宋体"/>
          <w:sz w:val="24"/>
          <w:szCs w:val="24"/>
        </w:rPr>
        <w:t>将附与巡检报告中</w:t>
      </w:r>
    </w:p>
    <w:p w14:paraId="3E51A406" w14:textId="77777777" w:rsidR="00C66124" w:rsidRPr="001A2588" w:rsidRDefault="00C66124" w:rsidP="00441DFA">
      <w:pPr>
        <w:snapToGrid w:val="0"/>
        <w:spacing w:beforeLines="100" w:before="312" w:afterLines="100" w:after="312" w:line="360" w:lineRule="auto"/>
        <w:ind w:left="851"/>
        <w:rPr>
          <w:rFonts w:ascii="宋体" w:hAnsi="宋体" w:cs="宋体"/>
          <w:sz w:val="24"/>
          <w:szCs w:val="24"/>
        </w:rPr>
      </w:pPr>
    </w:p>
    <w:p w14:paraId="5D0E5D9C" w14:textId="77777777" w:rsidR="00C66124" w:rsidRDefault="00C66124" w:rsidP="00441DFA">
      <w:pPr>
        <w:snapToGrid w:val="0"/>
        <w:spacing w:beforeLines="100" w:before="312" w:afterLines="100" w:after="312" w:line="360" w:lineRule="auto"/>
        <w:ind w:left="851"/>
        <w:rPr>
          <w:rFonts w:ascii="宋体" w:hAnsi="宋体" w:cs="宋体"/>
          <w:sz w:val="24"/>
          <w:szCs w:val="24"/>
        </w:rPr>
      </w:pPr>
    </w:p>
    <w:p w14:paraId="14B6EF98" w14:textId="12EB17B3" w:rsidR="006140F8" w:rsidRPr="006140F8" w:rsidRDefault="006140F8" w:rsidP="001C431F">
      <w:pPr>
        <w:spacing w:beforeLines="100" w:before="312" w:afterLines="100" w:after="312" w:line="360" w:lineRule="auto"/>
        <w:ind w:firstLineChars="200" w:firstLine="482"/>
        <w:jc w:val="center"/>
        <w:rPr>
          <w:rFonts w:ascii="宋体" w:hAnsi="宋体" w:cs="宋体"/>
          <w:b/>
          <w:bCs/>
          <w:sz w:val="24"/>
          <w:szCs w:val="24"/>
        </w:rPr>
      </w:pPr>
      <w:r w:rsidRPr="006140F8">
        <w:rPr>
          <w:rFonts w:ascii="宋体" w:hAnsi="宋体" w:cs="宋体" w:hint="eastAsia"/>
          <w:b/>
          <w:bCs/>
          <w:sz w:val="24"/>
          <w:szCs w:val="24"/>
        </w:rPr>
        <w:lastRenderedPageBreak/>
        <w:t>巡检报告</w:t>
      </w:r>
      <w:r w:rsidR="001C431F">
        <w:rPr>
          <w:rFonts w:ascii="宋体" w:hAnsi="宋体" w:cs="宋体" w:hint="eastAsia"/>
          <w:b/>
          <w:bCs/>
          <w:sz w:val="24"/>
          <w:szCs w:val="24"/>
        </w:rPr>
        <w:t>模板</w:t>
      </w:r>
    </w:p>
    <w:tbl>
      <w:tblPr>
        <w:tblW w:w="8363" w:type="dxa"/>
        <w:jc w:val="center"/>
        <w:tblBorders>
          <w:top w:val="single" w:sz="12" w:space="0" w:color="92B4CF"/>
          <w:left w:val="single" w:sz="4" w:space="0" w:color="92B4CF"/>
          <w:bottom w:val="single" w:sz="12" w:space="0" w:color="92B4CF"/>
          <w:right w:val="single" w:sz="4" w:space="0" w:color="92B4CF"/>
          <w:insideH w:val="single" w:sz="4" w:space="0" w:color="92B4CF"/>
          <w:insideV w:val="single" w:sz="4" w:space="0" w:color="92B4C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6"/>
        <w:gridCol w:w="6777"/>
      </w:tblGrid>
      <w:tr w:rsidR="006140F8" w14:paraId="7EB3A99F" w14:textId="77777777" w:rsidTr="006140F8">
        <w:trPr>
          <w:trHeight w:val="397"/>
          <w:jc w:val="center"/>
        </w:trPr>
        <w:tc>
          <w:tcPr>
            <w:tcW w:w="1586" w:type="dxa"/>
            <w:shd w:val="clear" w:color="auto" w:fill="B6DDE8"/>
            <w:vAlign w:val="center"/>
          </w:tcPr>
          <w:p w14:paraId="49125B68" w14:textId="77777777" w:rsidR="006140F8" w:rsidRDefault="006140F8" w:rsidP="003F590C">
            <w:pPr>
              <w:spacing w:line="284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文档名称</w:t>
            </w:r>
          </w:p>
        </w:tc>
        <w:tc>
          <w:tcPr>
            <w:tcW w:w="6777" w:type="dxa"/>
            <w:shd w:val="clear" w:color="auto" w:fill="B6DDE8"/>
            <w:vAlign w:val="center"/>
          </w:tcPr>
          <w:p w14:paraId="60497FAB" w14:textId="38195977" w:rsidR="006140F8" w:rsidRDefault="000E4C62" w:rsidP="003F590C">
            <w:pPr>
              <w:spacing w:line="284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x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xx</w:t>
            </w:r>
            <w:r w:rsidR="006140F8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巡检总结报告</w:t>
            </w:r>
          </w:p>
        </w:tc>
      </w:tr>
      <w:tr w:rsidR="006140F8" w14:paraId="36754E8B" w14:textId="77777777" w:rsidTr="006140F8">
        <w:trPr>
          <w:trHeight w:val="397"/>
          <w:jc w:val="center"/>
        </w:trPr>
        <w:tc>
          <w:tcPr>
            <w:tcW w:w="1586" w:type="dxa"/>
            <w:vAlign w:val="center"/>
          </w:tcPr>
          <w:p w14:paraId="4D7F252F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文档编号</w:t>
            </w:r>
          </w:p>
        </w:tc>
        <w:tc>
          <w:tcPr>
            <w:tcW w:w="6777" w:type="dxa"/>
            <w:vAlign w:val="center"/>
          </w:tcPr>
          <w:p w14:paraId="21C24F9F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6140F8" w14:paraId="62DB627F" w14:textId="77777777" w:rsidTr="006140F8">
        <w:trPr>
          <w:trHeight w:val="397"/>
          <w:jc w:val="center"/>
        </w:trPr>
        <w:tc>
          <w:tcPr>
            <w:tcW w:w="1586" w:type="dxa"/>
            <w:vAlign w:val="center"/>
          </w:tcPr>
          <w:p w14:paraId="4D5304C9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文档类别</w:t>
            </w:r>
          </w:p>
        </w:tc>
        <w:tc>
          <w:tcPr>
            <w:tcW w:w="6777" w:type="dxa"/>
            <w:vAlign w:val="center"/>
          </w:tcPr>
          <w:p w14:paraId="04EB6824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技术文档□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ab/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ab/>
              <w:t>工程文档 □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ab/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ab/>
              <w:t>项目文档 □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ab/>
              <w:t xml:space="preserve">     运维文档 ■</w:t>
            </w:r>
          </w:p>
          <w:p w14:paraId="5606EDBD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培训文档 □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ab/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ab/>
              <w:t>服务文档 □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ab/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ab/>
              <w:t>其他     □</w:t>
            </w:r>
          </w:p>
        </w:tc>
      </w:tr>
      <w:tr w:rsidR="006140F8" w14:paraId="579ED592" w14:textId="77777777" w:rsidTr="006140F8">
        <w:trPr>
          <w:trHeight w:val="397"/>
          <w:jc w:val="center"/>
        </w:trPr>
        <w:tc>
          <w:tcPr>
            <w:tcW w:w="1586" w:type="dxa"/>
            <w:vAlign w:val="center"/>
          </w:tcPr>
          <w:p w14:paraId="155E7F20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当前版本</w:t>
            </w:r>
          </w:p>
        </w:tc>
        <w:tc>
          <w:tcPr>
            <w:tcW w:w="6777" w:type="dxa"/>
            <w:vAlign w:val="center"/>
          </w:tcPr>
          <w:p w14:paraId="653FB20F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6140F8" w14:paraId="27934D86" w14:textId="77777777" w:rsidTr="006140F8">
        <w:trPr>
          <w:trHeight w:val="397"/>
          <w:jc w:val="center"/>
        </w:trPr>
        <w:tc>
          <w:tcPr>
            <w:tcW w:w="1586" w:type="dxa"/>
            <w:vAlign w:val="center"/>
          </w:tcPr>
          <w:p w14:paraId="03742001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创建日期</w:t>
            </w:r>
          </w:p>
        </w:tc>
        <w:tc>
          <w:tcPr>
            <w:tcW w:w="6777" w:type="dxa"/>
            <w:vAlign w:val="center"/>
          </w:tcPr>
          <w:p w14:paraId="18FC714D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6140F8" w14:paraId="76396028" w14:textId="77777777" w:rsidTr="006140F8">
        <w:trPr>
          <w:trHeight w:val="397"/>
          <w:jc w:val="center"/>
        </w:trPr>
        <w:tc>
          <w:tcPr>
            <w:tcW w:w="1586" w:type="dxa"/>
            <w:vAlign w:val="center"/>
          </w:tcPr>
          <w:p w14:paraId="5911CA25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文档主送部门</w:t>
            </w:r>
          </w:p>
        </w:tc>
        <w:tc>
          <w:tcPr>
            <w:tcW w:w="6777" w:type="dxa"/>
            <w:vAlign w:val="center"/>
          </w:tcPr>
          <w:p w14:paraId="1A84DDB0" w14:textId="2E581104" w:rsidR="006140F8" w:rsidRDefault="000E4C62" w:rsidP="003F590C">
            <w:pPr>
              <w:spacing w:line="284" w:lineRule="exact"/>
              <w:ind w:left="57" w:right="57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x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xx</w:t>
            </w:r>
            <w:r w:rsidR="006140F8">
              <w:rPr>
                <w:rFonts w:ascii="宋体" w:hAnsi="宋体" w:cs="宋体" w:hint="eastAsia"/>
                <w:bCs/>
                <w:color w:val="000000"/>
                <w:szCs w:val="21"/>
              </w:rPr>
              <w:t>信息部门</w:t>
            </w:r>
          </w:p>
        </w:tc>
      </w:tr>
      <w:tr w:rsidR="006140F8" w14:paraId="3DC483CF" w14:textId="77777777" w:rsidTr="006140F8">
        <w:trPr>
          <w:trHeight w:val="397"/>
          <w:jc w:val="center"/>
        </w:trPr>
        <w:tc>
          <w:tcPr>
            <w:tcW w:w="1586" w:type="dxa"/>
            <w:vAlign w:val="center"/>
          </w:tcPr>
          <w:p w14:paraId="122AD9B7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文档作者</w:t>
            </w:r>
          </w:p>
        </w:tc>
        <w:tc>
          <w:tcPr>
            <w:tcW w:w="6777" w:type="dxa"/>
            <w:vAlign w:val="center"/>
          </w:tcPr>
          <w:p w14:paraId="10EF0CA3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6140F8" w14:paraId="57A2B652" w14:textId="77777777" w:rsidTr="006140F8">
        <w:trPr>
          <w:trHeight w:val="397"/>
          <w:jc w:val="center"/>
        </w:trPr>
        <w:tc>
          <w:tcPr>
            <w:tcW w:w="1586" w:type="dxa"/>
            <w:vAlign w:val="center"/>
          </w:tcPr>
          <w:p w14:paraId="370177B0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联系方式</w:t>
            </w:r>
          </w:p>
        </w:tc>
        <w:tc>
          <w:tcPr>
            <w:tcW w:w="6777" w:type="dxa"/>
            <w:vAlign w:val="center"/>
          </w:tcPr>
          <w:p w14:paraId="4E596C75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</w:tbl>
    <w:p w14:paraId="18393E42" w14:textId="77777777" w:rsidR="006140F8" w:rsidRDefault="006140F8" w:rsidP="006140F8">
      <w:pPr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保密承诺：</w:t>
      </w:r>
    </w:p>
    <w:p w14:paraId="671634FA" w14:textId="425C4EDA" w:rsidR="006140F8" w:rsidRDefault="006140F8" w:rsidP="006140F8">
      <w:pPr>
        <w:autoSpaceDE w:val="0"/>
        <w:autoSpaceDN w:val="0"/>
        <w:adjustRightInd w:val="0"/>
        <w:spacing w:before="80" w:after="80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本次服务中获取客户的保密信息仅用于</w:t>
      </w:r>
      <w:r w:rsidR="005660F9">
        <w:rPr>
          <w:rFonts w:ascii="宋体" w:hAnsi="宋体" w:cs="宋体" w:hint="eastAsia"/>
          <w:color w:val="000000"/>
          <w:sz w:val="24"/>
        </w:rPr>
        <w:t>xxx</w:t>
      </w:r>
      <w:r>
        <w:rPr>
          <w:rFonts w:ascii="宋体" w:hAnsi="宋体" w:cs="宋体" w:hint="eastAsia"/>
          <w:color w:val="000000"/>
          <w:sz w:val="24"/>
        </w:rPr>
        <w:t>向客户交付涉及解决方案与产品服务（网络规划、设计、实施、运维、优化）。未经客户同意，</w:t>
      </w:r>
      <w:r w:rsidR="005660F9">
        <w:rPr>
          <w:rFonts w:ascii="宋体" w:hAnsi="宋体" w:cs="宋体" w:hint="eastAsia"/>
          <w:color w:val="000000"/>
          <w:sz w:val="24"/>
        </w:rPr>
        <w:t>x</w:t>
      </w:r>
      <w:r w:rsidR="005660F9">
        <w:rPr>
          <w:rFonts w:ascii="宋体" w:hAnsi="宋体" w:cs="宋体"/>
          <w:color w:val="000000"/>
          <w:sz w:val="24"/>
        </w:rPr>
        <w:t>xx</w:t>
      </w:r>
      <w:r>
        <w:rPr>
          <w:rFonts w:ascii="宋体" w:hAnsi="宋体" w:cs="宋体" w:hint="eastAsia"/>
          <w:color w:val="000000"/>
          <w:sz w:val="24"/>
        </w:rPr>
        <w:t>承诺对保密信息不用于其他与客户服务无关的用途，不向任何与客户服务无关的第三方披露。</w:t>
      </w:r>
    </w:p>
    <w:p w14:paraId="59FB5434" w14:textId="33487347" w:rsidR="006140F8" w:rsidRDefault="006140F8" w:rsidP="006140F8">
      <w:pPr>
        <w:autoSpaceDE w:val="0"/>
        <w:autoSpaceDN w:val="0"/>
        <w:adjustRightInd w:val="0"/>
        <w:spacing w:line="240" w:lineRule="atLeast"/>
        <w:jc w:val="right"/>
        <w:rPr>
          <w:rFonts w:ascii="宋体" w:hAnsi="宋体" w:cs="宋体"/>
          <w:color w:val="000000"/>
        </w:rPr>
      </w:pPr>
    </w:p>
    <w:p w14:paraId="19DA329F" w14:textId="6E0278C5" w:rsidR="006140F8" w:rsidRDefault="005660F9" w:rsidP="005660F9">
      <w:pPr>
        <w:ind w:firstLineChars="1862" w:firstLine="4469"/>
        <w:jc w:val="righ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x</w:t>
      </w:r>
      <w:r>
        <w:rPr>
          <w:rFonts w:ascii="宋体" w:hAnsi="宋体" w:cs="宋体"/>
          <w:color w:val="000000"/>
          <w:sz w:val="24"/>
        </w:rPr>
        <w:t>xx</w:t>
      </w:r>
    </w:p>
    <w:p w14:paraId="62D4CE88" w14:textId="77777777" w:rsidR="006140F8" w:rsidRDefault="006140F8" w:rsidP="006140F8">
      <w:pPr>
        <w:ind w:firstLineChars="2200" w:firstLine="52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年  月  日</w:t>
      </w:r>
    </w:p>
    <w:p w14:paraId="19043045" w14:textId="77777777" w:rsidR="006140F8" w:rsidRDefault="006140F8" w:rsidP="006140F8">
      <w:pPr>
        <w:rPr>
          <w:rFonts w:ascii="宋体" w:hAnsi="宋体" w:cs="宋体"/>
          <w:b/>
          <w:color w:val="000000"/>
          <w:sz w:val="28"/>
        </w:rPr>
      </w:pPr>
      <w:r>
        <w:rPr>
          <w:rFonts w:ascii="宋体" w:hAnsi="宋体" w:cs="宋体" w:hint="eastAsia"/>
          <w:color w:val="000000"/>
        </w:rPr>
        <w:br w:type="page"/>
      </w:r>
      <w:r>
        <w:rPr>
          <w:rFonts w:ascii="宋体" w:hAnsi="宋体" w:cs="宋体" w:hint="eastAsia"/>
          <w:b/>
          <w:color w:val="000000"/>
          <w:sz w:val="28"/>
        </w:rPr>
        <w:lastRenderedPageBreak/>
        <w:t>【局点基本信息】</w:t>
      </w:r>
    </w:p>
    <w:tbl>
      <w:tblPr>
        <w:tblW w:w="0" w:type="auto"/>
        <w:jc w:val="center"/>
        <w:tblBorders>
          <w:top w:val="single" w:sz="12" w:space="0" w:color="92B4CF"/>
          <w:left w:val="single" w:sz="4" w:space="0" w:color="92B4CF"/>
          <w:bottom w:val="single" w:sz="12" w:space="0" w:color="92B4CF"/>
          <w:right w:val="single" w:sz="4" w:space="0" w:color="92B4CF"/>
          <w:insideH w:val="single" w:sz="4" w:space="0" w:color="92B4CF"/>
          <w:insideV w:val="single" w:sz="4" w:space="0" w:color="92B4C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2362"/>
        <w:gridCol w:w="1984"/>
        <w:gridCol w:w="2168"/>
      </w:tblGrid>
      <w:tr w:rsidR="006140F8" w14:paraId="69A1D912" w14:textId="77777777" w:rsidTr="003F590C">
        <w:trPr>
          <w:jc w:val="center"/>
        </w:trPr>
        <w:tc>
          <w:tcPr>
            <w:tcW w:w="8505" w:type="dxa"/>
            <w:gridSpan w:val="4"/>
            <w:shd w:val="clear" w:color="auto" w:fill="B6DDE8"/>
            <w:vAlign w:val="center"/>
          </w:tcPr>
          <w:p w14:paraId="50BC7A04" w14:textId="0532BB14" w:rsidR="006140F8" w:rsidRDefault="000E4C62" w:rsidP="003F590C">
            <w:pPr>
              <w:pStyle w:val="af"/>
              <w:spacing w:line="360" w:lineRule="auto"/>
              <w:ind w:firstLine="422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xxx</w:t>
            </w:r>
          </w:p>
        </w:tc>
      </w:tr>
      <w:tr w:rsidR="006140F8" w14:paraId="4FFC6399" w14:textId="77777777" w:rsidTr="003F590C">
        <w:trPr>
          <w:trHeight w:val="647"/>
          <w:jc w:val="center"/>
        </w:trPr>
        <w:tc>
          <w:tcPr>
            <w:tcW w:w="1991" w:type="dxa"/>
            <w:vAlign w:val="center"/>
          </w:tcPr>
          <w:p w14:paraId="01117DC8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客户名称</w:t>
            </w:r>
          </w:p>
        </w:tc>
        <w:tc>
          <w:tcPr>
            <w:tcW w:w="6514" w:type="dxa"/>
            <w:gridSpan w:val="3"/>
            <w:vAlign w:val="center"/>
          </w:tcPr>
          <w:p w14:paraId="171306E6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6140F8" w14:paraId="62366676" w14:textId="77777777" w:rsidTr="003F590C">
        <w:trPr>
          <w:trHeight w:val="340"/>
          <w:jc w:val="center"/>
        </w:trPr>
        <w:tc>
          <w:tcPr>
            <w:tcW w:w="1991" w:type="dxa"/>
            <w:vAlign w:val="center"/>
          </w:tcPr>
          <w:p w14:paraId="2085B2D9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客户联系人</w:t>
            </w:r>
          </w:p>
        </w:tc>
        <w:tc>
          <w:tcPr>
            <w:tcW w:w="2362" w:type="dxa"/>
            <w:vAlign w:val="center"/>
          </w:tcPr>
          <w:p w14:paraId="442AEAED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D835380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客户联系人电话</w:t>
            </w:r>
          </w:p>
        </w:tc>
        <w:tc>
          <w:tcPr>
            <w:tcW w:w="2168" w:type="dxa"/>
            <w:vAlign w:val="center"/>
          </w:tcPr>
          <w:p w14:paraId="72272153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6140F8" w14:paraId="32C8D23A" w14:textId="77777777" w:rsidTr="003F590C">
        <w:trPr>
          <w:trHeight w:val="340"/>
          <w:jc w:val="center"/>
        </w:trPr>
        <w:tc>
          <w:tcPr>
            <w:tcW w:w="1991" w:type="dxa"/>
            <w:vMerge w:val="restart"/>
            <w:vAlign w:val="center"/>
          </w:tcPr>
          <w:p w14:paraId="5C0599B4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设备类型</w:t>
            </w:r>
          </w:p>
        </w:tc>
        <w:tc>
          <w:tcPr>
            <w:tcW w:w="2362" w:type="dxa"/>
            <w:vAlign w:val="center"/>
          </w:tcPr>
          <w:p w14:paraId="5DE66A40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B870D9C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设备容量配置(台)</w:t>
            </w:r>
          </w:p>
        </w:tc>
        <w:tc>
          <w:tcPr>
            <w:tcW w:w="2168" w:type="dxa"/>
            <w:vAlign w:val="center"/>
          </w:tcPr>
          <w:p w14:paraId="37221D3F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6140F8" w14:paraId="57335612" w14:textId="77777777" w:rsidTr="003F590C">
        <w:trPr>
          <w:trHeight w:val="340"/>
          <w:jc w:val="center"/>
        </w:trPr>
        <w:tc>
          <w:tcPr>
            <w:tcW w:w="1991" w:type="dxa"/>
            <w:vMerge/>
            <w:vAlign w:val="center"/>
          </w:tcPr>
          <w:p w14:paraId="5D35DAD4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62" w:type="dxa"/>
            <w:vAlign w:val="center"/>
          </w:tcPr>
          <w:p w14:paraId="7618D619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31DA6A2E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23282C2C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6140F8" w14:paraId="6E68BC00" w14:textId="77777777" w:rsidTr="003F590C">
        <w:trPr>
          <w:trHeight w:val="340"/>
          <w:jc w:val="center"/>
        </w:trPr>
        <w:tc>
          <w:tcPr>
            <w:tcW w:w="1991" w:type="dxa"/>
            <w:vMerge/>
            <w:vAlign w:val="center"/>
          </w:tcPr>
          <w:p w14:paraId="6779D252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62" w:type="dxa"/>
            <w:vAlign w:val="center"/>
          </w:tcPr>
          <w:p w14:paraId="47866F34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0B64E873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39362CFD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6140F8" w14:paraId="71AD686E" w14:textId="77777777" w:rsidTr="003F590C">
        <w:trPr>
          <w:trHeight w:val="340"/>
          <w:jc w:val="center"/>
        </w:trPr>
        <w:tc>
          <w:tcPr>
            <w:tcW w:w="1991" w:type="dxa"/>
            <w:vAlign w:val="center"/>
          </w:tcPr>
          <w:p w14:paraId="430140E3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巡检人员</w:t>
            </w:r>
          </w:p>
        </w:tc>
        <w:tc>
          <w:tcPr>
            <w:tcW w:w="2362" w:type="dxa"/>
            <w:vAlign w:val="center"/>
          </w:tcPr>
          <w:p w14:paraId="22232C18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A5F5036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巡检人员电话</w:t>
            </w:r>
          </w:p>
        </w:tc>
        <w:tc>
          <w:tcPr>
            <w:tcW w:w="2168" w:type="dxa"/>
            <w:vAlign w:val="center"/>
          </w:tcPr>
          <w:p w14:paraId="759509FF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6140F8" w14:paraId="08E21E7C" w14:textId="77777777" w:rsidTr="003F590C">
        <w:trPr>
          <w:trHeight w:val="340"/>
          <w:jc w:val="center"/>
        </w:trPr>
        <w:tc>
          <w:tcPr>
            <w:tcW w:w="1991" w:type="dxa"/>
            <w:vAlign w:val="center"/>
          </w:tcPr>
          <w:p w14:paraId="248C3A46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维护人员</w:t>
            </w:r>
          </w:p>
        </w:tc>
        <w:tc>
          <w:tcPr>
            <w:tcW w:w="2362" w:type="dxa"/>
            <w:vAlign w:val="center"/>
          </w:tcPr>
          <w:p w14:paraId="32A46214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7535A27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维护人员电话</w:t>
            </w:r>
          </w:p>
        </w:tc>
        <w:tc>
          <w:tcPr>
            <w:tcW w:w="2168" w:type="dxa"/>
            <w:vAlign w:val="center"/>
          </w:tcPr>
          <w:p w14:paraId="03B66F8D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6140F8" w14:paraId="387A5128" w14:textId="77777777" w:rsidTr="003F590C">
        <w:trPr>
          <w:trHeight w:val="340"/>
          <w:jc w:val="center"/>
        </w:trPr>
        <w:tc>
          <w:tcPr>
            <w:tcW w:w="1991" w:type="dxa"/>
            <w:vAlign w:val="center"/>
          </w:tcPr>
          <w:p w14:paraId="65B83F9B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巡检日期</w:t>
            </w:r>
          </w:p>
        </w:tc>
        <w:tc>
          <w:tcPr>
            <w:tcW w:w="6514" w:type="dxa"/>
            <w:gridSpan w:val="3"/>
            <w:vAlign w:val="center"/>
          </w:tcPr>
          <w:p w14:paraId="686CFEDD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6140F8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年 月 日</w:t>
            </w:r>
          </w:p>
        </w:tc>
      </w:tr>
    </w:tbl>
    <w:p w14:paraId="47884273" w14:textId="77777777" w:rsidR="006140F8" w:rsidRDefault="006140F8" w:rsidP="006140F8">
      <w:pPr>
        <w:rPr>
          <w:rFonts w:ascii="宋体" w:hAnsi="宋体" w:cs="宋体"/>
          <w:b/>
          <w:color w:val="000000"/>
          <w:sz w:val="28"/>
        </w:rPr>
      </w:pPr>
      <w:r>
        <w:rPr>
          <w:rFonts w:ascii="宋体" w:hAnsi="宋体" w:cs="宋体" w:hint="eastAsia"/>
          <w:b/>
          <w:color w:val="000000"/>
          <w:sz w:val="28"/>
        </w:rPr>
        <w:t>【巡检汇总信息】</w:t>
      </w:r>
    </w:p>
    <w:tbl>
      <w:tblPr>
        <w:tblW w:w="0" w:type="auto"/>
        <w:jc w:val="center"/>
        <w:tblBorders>
          <w:top w:val="single" w:sz="12" w:space="0" w:color="92B4CF"/>
          <w:left w:val="single" w:sz="4" w:space="0" w:color="92B4CF"/>
          <w:bottom w:val="single" w:sz="12" w:space="0" w:color="92B4CF"/>
          <w:right w:val="single" w:sz="4" w:space="0" w:color="92B4CF"/>
          <w:insideH w:val="single" w:sz="4" w:space="0" w:color="92B4CF"/>
          <w:insideV w:val="single" w:sz="4" w:space="0" w:color="92B4C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2410"/>
        <w:gridCol w:w="1984"/>
        <w:gridCol w:w="2171"/>
      </w:tblGrid>
      <w:tr w:rsidR="006140F8" w14:paraId="6B3105BA" w14:textId="77777777" w:rsidTr="003F590C">
        <w:trPr>
          <w:jc w:val="center"/>
        </w:trPr>
        <w:tc>
          <w:tcPr>
            <w:tcW w:w="8505" w:type="dxa"/>
            <w:gridSpan w:val="4"/>
            <w:shd w:val="clear" w:color="auto" w:fill="B6DDE8"/>
            <w:vAlign w:val="center"/>
          </w:tcPr>
          <w:p w14:paraId="516A043A" w14:textId="77777777" w:rsidR="006140F8" w:rsidRDefault="006140F8" w:rsidP="003F590C">
            <w:pPr>
              <w:pStyle w:val="af"/>
              <w:spacing w:line="360" w:lineRule="auto"/>
              <w:ind w:firstLine="422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巡检信息汇总表</w:t>
            </w:r>
          </w:p>
        </w:tc>
      </w:tr>
      <w:tr w:rsidR="006140F8" w14:paraId="6776A079" w14:textId="77777777" w:rsidTr="003F590C">
        <w:trPr>
          <w:trHeight w:val="340"/>
          <w:jc w:val="center"/>
        </w:trPr>
        <w:tc>
          <w:tcPr>
            <w:tcW w:w="1940" w:type="dxa"/>
            <w:vAlign w:val="center"/>
          </w:tcPr>
          <w:p w14:paraId="52B5968C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客户名称</w:t>
            </w:r>
          </w:p>
        </w:tc>
        <w:tc>
          <w:tcPr>
            <w:tcW w:w="6565" w:type="dxa"/>
            <w:gridSpan w:val="3"/>
            <w:vAlign w:val="center"/>
          </w:tcPr>
          <w:p w14:paraId="1B5D5AF1" w14:textId="53A65CE5" w:rsidR="006140F8" w:rsidRDefault="005660F9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x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xx</w:t>
            </w:r>
          </w:p>
        </w:tc>
      </w:tr>
      <w:tr w:rsidR="006140F8" w14:paraId="290B1CB8" w14:textId="77777777" w:rsidTr="003F590C">
        <w:trPr>
          <w:trHeight w:val="340"/>
          <w:jc w:val="center"/>
        </w:trPr>
        <w:tc>
          <w:tcPr>
            <w:tcW w:w="1940" w:type="dxa"/>
            <w:vAlign w:val="center"/>
          </w:tcPr>
          <w:p w14:paraId="4CF72264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巡检设备数量</w:t>
            </w:r>
          </w:p>
        </w:tc>
        <w:tc>
          <w:tcPr>
            <w:tcW w:w="2410" w:type="dxa"/>
            <w:vAlign w:val="center"/>
          </w:tcPr>
          <w:p w14:paraId="3FEF2767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4C7626C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巡检日期</w:t>
            </w:r>
          </w:p>
        </w:tc>
        <w:tc>
          <w:tcPr>
            <w:tcW w:w="2171" w:type="dxa"/>
            <w:vAlign w:val="center"/>
          </w:tcPr>
          <w:p w14:paraId="0017B86F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年 月 日</w:t>
            </w:r>
          </w:p>
        </w:tc>
      </w:tr>
      <w:tr w:rsidR="006140F8" w14:paraId="1DDB5607" w14:textId="77777777" w:rsidTr="003F590C">
        <w:trPr>
          <w:trHeight w:val="340"/>
          <w:jc w:val="center"/>
        </w:trPr>
        <w:tc>
          <w:tcPr>
            <w:tcW w:w="1940" w:type="dxa"/>
            <w:vAlign w:val="center"/>
          </w:tcPr>
          <w:p w14:paraId="2A5980A2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检出重要问题数</w:t>
            </w:r>
          </w:p>
        </w:tc>
        <w:tc>
          <w:tcPr>
            <w:tcW w:w="2410" w:type="dxa"/>
            <w:vAlign w:val="center"/>
          </w:tcPr>
          <w:p w14:paraId="46A89A66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D3802D6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检出一般问题数</w:t>
            </w:r>
          </w:p>
        </w:tc>
        <w:tc>
          <w:tcPr>
            <w:tcW w:w="2171" w:type="dxa"/>
            <w:vAlign w:val="center"/>
          </w:tcPr>
          <w:p w14:paraId="78D1A607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6140F8" w14:paraId="772CE101" w14:textId="77777777" w:rsidTr="003F590C">
        <w:trPr>
          <w:trHeight w:val="340"/>
          <w:jc w:val="center"/>
        </w:trPr>
        <w:tc>
          <w:tcPr>
            <w:tcW w:w="1940" w:type="dxa"/>
            <w:vAlign w:val="center"/>
          </w:tcPr>
          <w:p w14:paraId="02800B36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提供改进建议数</w:t>
            </w:r>
          </w:p>
        </w:tc>
        <w:tc>
          <w:tcPr>
            <w:tcW w:w="2410" w:type="dxa"/>
            <w:vAlign w:val="center"/>
          </w:tcPr>
          <w:p w14:paraId="053AC0BB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A007C8F" w14:textId="77777777" w:rsidR="006140F8" w:rsidRDefault="006140F8" w:rsidP="003F590C">
            <w:pPr>
              <w:spacing w:line="284" w:lineRule="exact"/>
              <w:ind w:left="57" w:right="57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网络健康指数</w:t>
            </w:r>
          </w:p>
        </w:tc>
        <w:tc>
          <w:tcPr>
            <w:tcW w:w="2171" w:type="dxa"/>
            <w:vAlign w:val="center"/>
          </w:tcPr>
          <w:p w14:paraId="3FB75461" w14:textId="77777777" w:rsidR="006140F8" w:rsidRDefault="006140F8" w:rsidP="003F590C">
            <w:pPr>
              <w:spacing w:line="284" w:lineRule="exact"/>
              <w:ind w:left="57" w:right="57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</w:tbl>
    <w:p w14:paraId="0FC0E66B" w14:textId="5B018386" w:rsidR="006140F8" w:rsidRDefault="003F184C" w:rsidP="006140F8">
      <w:pPr>
        <w:rPr>
          <w:rFonts w:ascii="宋体" w:hAnsi="宋体" w:cs="宋体"/>
          <w:b/>
          <w:color w:val="000000"/>
          <w:sz w:val="28"/>
        </w:rPr>
      </w:pPr>
      <w:r>
        <w:rPr>
          <w:rFonts w:ascii="宋体" w:hAnsi="宋体" w:cs="宋体" w:hint="eastAsia"/>
          <w:b/>
          <w:color w:val="000000"/>
          <w:sz w:val="28"/>
        </w:rPr>
        <w:t>【巡检项</w:t>
      </w:r>
      <w:r w:rsidR="006140F8">
        <w:rPr>
          <w:rFonts w:ascii="宋体" w:hAnsi="宋体" w:cs="宋体" w:hint="eastAsia"/>
          <w:b/>
          <w:color w:val="000000"/>
          <w:sz w:val="28"/>
        </w:rPr>
        <w:t>】</w:t>
      </w:r>
    </w:p>
    <w:p w14:paraId="440AA5BC" w14:textId="4C289F77" w:rsidR="003F184C" w:rsidRPr="003F184C" w:rsidRDefault="003F184C" w:rsidP="006140F8">
      <w:pPr>
        <w:rPr>
          <w:rFonts w:ascii="宋体" w:hAnsi="宋体" w:cs="宋体"/>
          <w:color w:val="000000"/>
          <w:sz w:val="24"/>
        </w:rPr>
      </w:pPr>
      <w:r w:rsidRPr="003F184C">
        <w:rPr>
          <w:rFonts w:ascii="宋体" w:hAnsi="宋体" w:cs="宋体" w:hint="eastAsia"/>
          <w:color w:val="000000"/>
          <w:sz w:val="24"/>
        </w:rPr>
        <w:t>同上各设备巡检项表</w:t>
      </w:r>
    </w:p>
    <w:p w14:paraId="2E394AF1" w14:textId="77777777" w:rsidR="006140F8" w:rsidRDefault="006140F8" w:rsidP="006140F8">
      <w:pPr>
        <w:rPr>
          <w:rFonts w:ascii="宋体" w:hAnsi="宋体" w:cs="宋体"/>
          <w:b/>
          <w:color w:val="000000"/>
          <w:sz w:val="28"/>
        </w:rPr>
      </w:pPr>
      <w:r>
        <w:rPr>
          <w:rFonts w:ascii="宋体" w:hAnsi="宋体" w:cs="宋体" w:hint="eastAsia"/>
          <w:b/>
          <w:color w:val="000000"/>
          <w:sz w:val="28"/>
        </w:rPr>
        <w:t>【主要问题分析及说明】</w:t>
      </w:r>
    </w:p>
    <w:p w14:paraId="66FCC24F" w14:textId="77777777" w:rsidR="006140F8" w:rsidRDefault="006140F8" w:rsidP="006140F8">
      <w:pPr>
        <w:rPr>
          <w:rFonts w:ascii="宋体" w:hAnsi="宋体" w:cs="宋体"/>
          <w:b/>
          <w:color w:val="000000"/>
          <w:sz w:val="28"/>
        </w:rPr>
      </w:pPr>
      <w:r>
        <w:rPr>
          <w:rFonts w:ascii="宋体" w:hAnsi="宋体" w:cs="宋体" w:hint="eastAsia"/>
          <w:b/>
          <w:color w:val="000000"/>
          <w:sz w:val="28"/>
        </w:rPr>
        <w:t>x</w:t>
      </w:r>
      <w:r>
        <w:rPr>
          <w:rFonts w:ascii="宋体" w:hAnsi="宋体" w:cs="宋体"/>
          <w:b/>
          <w:color w:val="000000"/>
          <w:sz w:val="28"/>
        </w:rPr>
        <w:t>xxxxxxx</w:t>
      </w:r>
    </w:p>
    <w:p w14:paraId="09B74AD6" w14:textId="77777777" w:rsidR="006140F8" w:rsidRDefault="006140F8" w:rsidP="006140F8"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【结论】 </w:t>
      </w:r>
      <w:r>
        <w:rPr>
          <w:rFonts w:ascii="宋体" w:hAnsi="宋体" w:cs="宋体"/>
          <w:color w:val="000000"/>
          <w:sz w:val="28"/>
          <w:szCs w:val="28"/>
        </w:rPr>
        <w:t>:xxxxxxxxx</w:t>
      </w:r>
    </w:p>
    <w:p w14:paraId="57BEAA10" w14:textId="0AC1835E" w:rsidR="006140F8" w:rsidRDefault="005660F9" w:rsidP="006140F8">
      <w:pPr>
        <w:autoSpaceDE w:val="0"/>
        <w:autoSpaceDN w:val="0"/>
        <w:adjustRightInd w:val="0"/>
        <w:spacing w:line="360" w:lineRule="auto"/>
        <w:ind w:firstLine="420"/>
        <w:jc w:val="righ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x</w:t>
      </w:r>
      <w:r>
        <w:rPr>
          <w:rFonts w:ascii="宋体" w:hAnsi="宋体" w:cs="宋体"/>
          <w:color w:val="000000"/>
          <w:sz w:val="24"/>
        </w:rPr>
        <w:t>xx</w:t>
      </w:r>
    </w:p>
    <w:p w14:paraId="488F1C1A" w14:textId="77777777" w:rsidR="006140F8" w:rsidRDefault="006140F8" w:rsidP="006140F8">
      <w:pPr>
        <w:wordWrap w:val="0"/>
        <w:autoSpaceDE w:val="0"/>
        <w:autoSpaceDN w:val="0"/>
        <w:adjustRightInd w:val="0"/>
        <w:spacing w:line="360" w:lineRule="auto"/>
        <w:ind w:right="720" w:firstLine="420"/>
        <w:jc w:val="righ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年   月   日 </w:t>
      </w:r>
    </w:p>
    <w:p w14:paraId="3535E7B0" w14:textId="4F164656" w:rsidR="009404E9" w:rsidRDefault="005660F9" w:rsidP="00CF3843">
      <w:pPr>
        <w:pStyle w:val="2"/>
      </w:pPr>
      <w:bookmarkStart w:id="9" w:name="_Toc18415640"/>
      <w:r>
        <w:t>2</w:t>
      </w:r>
      <w:r w:rsidR="001D22E9">
        <w:t>.4</w:t>
      </w:r>
      <w:r w:rsidR="001D22E9">
        <w:rPr>
          <w:rFonts w:hint="eastAsia"/>
        </w:rPr>
        <w:t>节日服务</w:t>
      </w:r>
      <w:bookmarkEnd w:id="9"/>
    </w:p>
    <w:p w14:paraId="70062765" w14:textId="4EBDDB8A" w:rsidR="009F424A" w:rsidRPr="006C61CE" w:rsidRDefault="006140F8" w:rsidP="009F42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乙方特地</w:t>
      </w:r>
      <w:r w:rsidR="00DC6FFF" w:rsidRPr="00DC6FFF">
        <w:rPr>
          <w:rFonts w:ascii="宋体" w:hAnsi="宋体" w:cs="宋体" w:hint="eastAsia"/>
          <w:sz w:val="24"/>
          <w:szCs w:val="24"/>
        </w:rPr>
        <w:t>增加</w:t>
      </w:r>
      <w:r w:rsidR="0087686E">
        <w:rPr>
          <w:rFonts w:ascii="宋体" w:hAnsi="宋体" w:cs="宋体" w:hint="eastAsia"/>
          <w:sz w:val="24"/>
          <w:szCs w:val="24"/>
        </w:rPr>
        <w:t>了</w:t>
      </w:r>
      <w:r>
        <w:rPr>
          <w:rFonts w:ascii="宋体" w:hAnsi="宋体" w:cs="宋体" w:hint="eastAsia"/>
          <w:sz w:val="24"/>
          <w:szCs w:val="24"/>
        </w:rPr>
        <w:t>重大节日</w:t>
      </w:r>
      <w:r w:rsidR="00DC6FFF" w:rsidRPr="00DC6FFF">
        <w:rPr>
          <w:rFonts w:ascii="宋体" w:hAnsi="宋体" w:cs="宋体" w:hint="eastAsia"/>
          <w:sz w:val="24"/>
          <w:szCs w:val="24"/>
        </w:rPr>
        <w:t>巡查服务（一年不少于6次）（春节、五·一、</w:t>
      </w:r>
      <w:r w:rsidR="0087686E">
        <w:rPr>
          <w:rFonts w:ascii="宋体" w:hAnsi="宋体" w:cs="宋体" w:hint="eastAsia"/>
          <w:sz w:val="24"/>
          <w:szCs w:val="24"/>
        </w:rPr>
        <w:t>端午、</w:t>
      </w:r>
      <w:r>
        <w:rPr>
          <w:rFonts w:ascii="宋体" w:hAnsi="宋体" w:cs="宋体" w:hint="eastAsia"/>
          <w:sz w:val="24"/>
          <w:szCs w:val="24"/>
        </w:rPr>
        <w:t>中秋、</w:t>
      </w:r>
      <w:r w:rsidR="00DC6FFF" w:rsidRPr="00DC6FFF">
        <w:rPr>
          <w:rFonts w:ascii="宋体" w:hAnsi="宋体" w:cs="宋体" w:hint="eastAsia"/>
          <w:sz w:val="24"/>
          <w:szCs w:val="24"/>
        </w:rPr>
        <w:t>十·一、圣诞节等），</w:t>
      </w:r>
      <w:r w:rsidR="0087686E">
        <w:rPr>
          <w:rFonts w:ascii="宋体" w:hAnsi="宋体" w:cs="宋体" w:hint="eastAsia"/>
          <w:sz w:val="24"/>
          <w:szCs w:val="24"/>
        </w:rPr>
        <w:t>充分保障</w:t>
      </w:r>
      <w:r w:rsidR="005660F9">
        <w:rPr>
          <w:rFonts w:ascii="宋体" w:hAnsi="宋体" w:cs="宋体" w:hint="eastAsia"/>
          <w:sz w:val="24"/>
          <w:szCs w:val="24"/>
        </w:rPr>
        <w:t>x</w:t>
      </w:r>
      <w:r w:rsidR="005660F9">
        <w:rPr>
          <w:rFonts w:ascii="宋体" w:hAnsi="宋体" w:cs="宋体"/>
          <w:sz w:val="24"/>
          <w:szCs w:val="24"/>
        </w:rPr>
        <w:t>x</w:t>
      </w:r>
      <w:bookmarkStart w:id="10" w:name="_GoBack"/>
      <w:bookmarkEnd w:id="10"/>
      <w:r w:rsidR="005660F9">
        <w:rPr>
          <w:rFonts w:ascii="宋体" w:hAnsi="宋体" w:cs="宋体"/>
          <w:sz w:val="24"/>
          <w:szCs w:val="24"/>
        </w:rPr>
        <w:t>x</w:t>
      </w:r>
      <w:r w:rsidR="0087686E">
        <w:rPr>
          <w:rFonts w:ascii="宋体" w:hAnsi="宋体" w:cs="宋体" w:hint="eastAsia"/>
          <w:sz w:val="24"/>
          <w:szCs w:val="24"/>
        </w:rPr>
        <w:t>在节日期间网络运行质量，从而保证重大节日期间业务运行正常。</w:t>
      </w:r>
    </w:p>
    <w:p w14:paraId="37225370" w14:textId="0A689236" w:rsidR="004A62C2" w:rsidRDefault="00CF3843" w:rsidP="00CF3843">
      <w:pPr>
        <w:pStyle w:val="1"/>
      </w:pPr>
      <w:bookmarkStart w:id="11" w:name="_Toc18415641"/>
      <w:r>
        <w:lastRenderedPageBreak/>
        <w:t>三</w:t>
      </w:r>
      <w:r>
        <w:rPr>
          <w:rFonts w:hint="eastAsia"/>
        </w:rPr>
        <w:t>、</w:t>
      </w:r>
      <w:r w:rsidR="001B4E06">
        <w:rPr>
          <w:rFonts w:hint="eastAsia"/>
        </w:rPr>
        <w:t>备件服务</w:t>
      </w:r>
      <w:bookmarkEnd w:id="11"/>
    </w:p>
    <w:p w14:paraId="3AE7D25E" w14:textId="77777777" w:rsidR="00126FF8" w:rsidRPr="00061A8D" w:rsidRDefault="009C41D5" w:rsidP="00126FF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乙方</w:t>
      </w:r>
      <w:r w:rsidR="00126FF8" w:rsidRPr="00061A8D">
        <w:rPr>
          <w:rFonts w:asciiTheme="minorEastAsia" w:hAnsiTheme="minorEastAsia" w:hint="eastAsia"/>
          <w:sz w:val="24"/>
        </w:rPr>
        <w:t>作为一个专业的系统集成商和IT</w:t>
      </w:r>
      <w:r w:rsidR="00E770AA">
        <w:rPr>
          <w:rFonts w:asciiTheme="minorEastAsia" w:hAnsiTheme="minorEastAsia" w:hint="eastAsia"/>
          <w:sz w:val="24"/>
        </w:rPr>
        <w:t>运维</w:t>
      </w:r>
      <w:r w:rsidR="00126FF8" w:rsidRPr="00061A8D">
        <w:rPr>
          <w:rFonts w:asciiTheme="minorEastAsia" w:hAnsiTheme="minorEastAsia" w:hint="eastAsia"/>
          <w:sz w:val="24"/>
        </w:rPr>
        <w:t>提供商，为了更好的给客户服务，提高客户的满意度，</w:t>
      </w:r>
      <w:r>
        <w:rPr>
          <w:rFonts w:asciiTheme="minorEastAsia" w:hAnsiTheme="minorEastAsia" w:hint="eastAsia"/>
          <w:sz w:val="24"/>
        </w:rPr>
        <w:t>因此乙方</w:t>
      </w:r>
      <w:r w:rsidR="00126FF8" w:rsidRPr="00061A8D">
        <w:rPr>
          <w:rFonts w:asciiTheme="minorEastAsia" w:hAnsiTheme="minorEastAsia" w:hint="eastAsia"/>
          <w:sz w:val="24"/>
        </w:rPr>
        <w:t>建有自己的备件库</w:t>
      </w:r>
      <w:r w:rsidR="00E770AA">
        <w:rPr>
          <w:rFonts w:asciiTheme="minorEastAsia" w:hAnsiTheme="minorEastAsia" w:hint="eastAsia"/>
          <w:sz w:val="24"/>
        </w:rPr>
        <w:t>。</w:t>
      </w:r>
    </w:p>
    <w:p w14:paraId="6A7E4274" w14:textId="217F84EA" w:rsidR="00126FF8" w:rsidRDefault="009C41D5" w:rsidP="00CF3843">
      <w:pPr>
        <w:pStyle w:val="2"/>
      </w:pPr>
      <w:bookmarkStart w:id="12" w:name="_Toc18415642"/>
      <w:r>
        <w:rPr>
          <w:rFonts w:hint="eastAsia"/>
        </w:rPr>
        <w:t>3</w:t>
      </w:r>
      <w:r>
        <w:t>.</w:t>
      </w:r>
      <w:r w:rsidR="00CF3843">
        <w:t>1</w:t>
      </w:r>
      <w:r w:rsidR="00126FF8">
        <w:t>备</w:t>
      </w:r>
      <w:r w:rsidR="00126FF8">
        <w:rPr>
          <w:rFonts w:hint="eastAsia"/>
        </w:rPr>
        <w:t>机</w:t>
      </w:r>
      <w:r w:rsidR="00126FF8">
        <w:t>先行原则</w:t>
      </w:r>
      <w:bookmarkEnd w:id="12"/>
    </w:p>
    <w:p w14:paraId="08C841F9" w14:textId="77777777" w:rsidR="00126FF8" w:rsidRDefault="00E770AA" w:rsidP="00126FF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545C5">
        <w:rPr>
          <w:rFonts w:asciiTheme="minorEastAsia" w:hAnsiTheme="minorEastAsia" w:hint="eastAsia"/>
          <w:sz w:val="24"/>
        </w:rPr>
        <w:t>备件先行</w:t>
      </w:r>
      <w:r w:rsidR="00013FFC">
        <w:rPr>
          <w:rFonts w:asciiTheme="minorEastAsia" w:hAnsiTheme="minorEastAsia" w:hint="eastAsia"/>
          <w:sz w:val="24"/>
        </w:rPr>
        <w:t>原则</w:t>
      </w:r>
      <w:r w:rsidRPr="004545C5">
        <w:rPr>
          <w:rFonts w:asciiTheme="minorEastAsia" w:hAnsiTheme="minorEastAsia" w:hint="eastAsia"/>
          <w:sz w:val="24"/>
        </w:rPr>
        <w:t>是指</w:t>
      </w:r>
      <w:r>
        <w:rPr>
          <w:rFonts w:asciiTheme="minorEastAsia" w:hAnsiTheme="minorEastAsia" w:hint="eastAsia"/>
          <w:sz w:val="24"/>
        </w:rPr>
        <w:t>主要设备或设备部件</w:t>
      </w:r>
      <w:r w:rsidRPr="00061A8D">
        <w:rPr>
          <w:rFonts w:asciiTheme="minorEastAsia" w:hAnsiTheme="minorEastAsia" w:hint="eastAsia"/>
          <w:sz w:val="24"/>
        </w:rPr>
        <w:t>发生故障时，</w:t>
      </w:r>
      <w:r>
        <w:rPr>
          <w:rFonts w:asciiTheme="minorEastAsia" w:hAnsiTheme="minorEastAsia" w:hint="eastAsia"/>
          <w:sz w:val="24"/>
        </w:rPr>
        <w:t>乙方会</w:t>
      </w:r>
      <w:r w:rsidRPr="004545C5">
        <w:rPr>
          <w:rFonts w:asciiTheme="minorEastAsia" w:hAnsiTheme="minorEastAsia" w:hint="eastAsia"/>
          <w:sz w:val="24"/>
        </w:rPr>
        <w:t>先行发出相应备件给</w:t>
      </w:r>
      <w:r w:rsidR="002A1916">
        <w:rPr>
          <w:rFonts w:asciiTheme="minorEastAsia" w:hAnsiTheme="minorEastAsia" w:hint="eastAsia"/>
          <w:sz w:val="24"/>
        </w:rPr>
        <w:t>甲方</w:t>
      </w:r>
      <w:r>
        <w:rPr>
          <w:rFonts w:asciiTheme="minorEastAsia" w:hAnsiTheme="minorEastAsia" w:hint="eastAsia"/>
          <w:sz w:val="24"/>
        </w:rPr>
        <w:t>，并协助</w:t>
      </w:r>
      <w:r w:rsidR="002A1916">
        <w:rPr>
          <w:rFonts w:asciiTheme="minorEastAsia" w:hAnsiTheme="minorEastAsia" w:hint="eastAsia"/>
          <w:sz w:val="24"/>
        </w:rPr>
        <w:t>甲方</w:t>
      </w:r>
      <w:r>
        <w:rPr>
          <w:rFonts w:asciiTheme="minorEastAsia" w:hAnsiTheme="minorEastAsia" w:hint="eastAsia"/>
          <w:sz w:val="24"/>
        </w:rPr>
        <w:t>替换故障硬件，第一时间保障业务正常运行，然后等待返厂维修或重新采购的正常设备或设备部件到达现场后</w:t>
      </w:r>
      <w:r w:rsidRPr="00061A8D">
        <w:rPr>
          <w:rFonts w:asciiTheme="minorEastAsia" w:hAnsiTheme="minorEastAsia" w:hint="eastAsia"/>
          <w:sz w:val="24"/>
        </w:rPr>
        <w:t>，再由我方人员重新安装配置，替回顶替备件</w:t>
      </w:r>
      <w:r w:rsidR="009C41D5">
        <w:rPr>
          <w:rFonts w:asciiTheme="minorEastAsia" w:hAnsiTheme="minorEastAsia" w:hint="eastAsia"/>
          <w:sz w:val="24"/>
        </w:rPr>
        <w:t>。</w:t>
      </w:r>
    </w:p>
    <w:p w14:paraId="05979B2B" w14:textId="215187E9" w:rsidR="00126FF8" w:rsidRDefault="009C41D5" w:rsidP="00CF3843">
      <w:pPr>
        <w:pStyle w:val="2"/>
      </w:pPr>
      <w:bookmarkStart w:id="13" w:name="_Toc18415643"/>
      <w:r>
        <w:rPr>
          <w:rFonts w:hint="eastAsia"/>
        </w:rPr>
        <w:t>3</w:t>
      </w:r>
      <w:r>
        <w:t>.</w:t>
      </w:r>
      <w:r w:rsidR="00CF3843">
        <w:t>2</w:t>
      </w:r>
      <w:r w:rsidR="00126FF8" w:rsidRPr="004545C5">
        <w:rPr>
          <w:rFonts w:hint="eastAsia"/>
        </w:rPr>
        <w:t>两级备机备件</w:t>
      </w:r>
      <w:r w:rsidR="00126FF8">
        <w:rPr>
          <w:rFonts w:hint="eastAsia"/>
        </w:rPr>
        <w:t>原则</w:t>
      </w:r>
      <w:bookmarkEnd w:id="13"/>
    </w:p>
    <w:p w14:paraId="24286C75" w14:textId="3A4DBD86" w:rsidR="00126FF8" w:rsidRPr="009C41D5" w:rsidRDefault="00126FF8" w:rsidP="009C41D5">
      <w:pPr>
        <w:pStyle w:val="a6"/>
        <w:numPr>
          <w:ilvl w:val="1"/>
          <w:numId w:val="9"/>
        </w:numPr>
        <w:spacing w:line="360" w:lineRule="auto"/>
        <w:ind w:firstLine="480"/>
        <w:rPr>
          <w:rFonts w:asciiTheme="minorEastAsia" w:hAnsiTheme="minorEastAsia"/>
          <w:sz w:val="24"/>
        </w:rPr>
      </w:pPr>
      <w:r w:rsidRPr="009C41D5">
        <w:rPr>
          <w:rFonts w:asciiTheme="minorEastAsia" w:hAnsiTheme="minorEastAsia" w:hint="eastAsia"/>
          <w:sz w:val="24"/>
        </w:rPr>
        <w:t>针对</w:t>
      </w:r>
      <w:r w:rsidRPr="009C41D5">
        <w:rPr>
          <w:rFonts w:asciiTheme="minorEastAsia" w:hAnsiTheme="minorEastAsia"/>
          <w:sz w:val="24"/>
        </w:rPr>
        <w:t>本次运行维护外包项目，我们将</w:t>
      </w:r>
      <w:r w:rsidR="00013FFC">
        <w:rPr>
          <w:rFonts w:asciiTheme="minorEastAsia" w:hAnsiTheme="minorEastAsia" w:hint="eastAsia"/>
          <w:sz w:val="24"/>
        </w:rPr>
        <w:t>根据</w:t>
      </w:r>
      <w:r w:rsidR="00E770AA" w:rsidRPr="009C41D5">
        <w:rPr>
          <w:rFonts w:asciiTheme="minorEastAsia" w:hAnsiTheme="minorEastAsia" w:hint="eastAsia"/>
          <w:sz w:val="24"/>
        </w:rPr>
        <w:t>项目实际需求</w:t>
      </w:r>
      <w:r w:rsidRPr="009C41D5">
        <w:rPr>
          <w:rFonts w:asciiTheme="minorEastAsia" w:hAnsiTheme="minorEastAsia" w:hint="eastAsia"/>
          <w:sz w:val="24"/>
        </w:rPr>
        <w:t>设立现场</w:t>
      </w:r>
      <w:r w:rsidR="003F590C" w:rsidRPr="009C41D5">
        <w:rPr>
          <w:rFonts w:asciiTheme="minorEastAsia" w:hAnsiTheme="minorEastAsia" w:hint="eastAsia"/>
          <w:sz w:val="24"/>
        </w:rPr>
        <w:t>备件库</w:t>
      </w:r>
      <w:r w:rsidR="00C76E94">
        <w:rPr>
          <w:rFonts w:asciiTheme="minorEastAsia" w:hAnsiTheme="minorEastAsia" w:hint="eastAsia"/>
          <w:sz w:val="24"/>
        </w:rPr>
        <w:t>（含</w:t>
      </w:r>
      <w:r w:rsidR="00C76E94" w:rsidRPr="0013575E">
        <w:rPr>
          <w:rFonts w:asciiTheme="minorEastAsia" w:hAnsiTheme="minorEastAsia" w:hint="eastAsia"/>
          <w:b/>
          <w:sz w:val="24"/>
        </w:rPr>
        <w:t>设备风扇、设备电源线、设备互联线、水晶头、标签、</w:t>
      </w:r>
      <w:r w:rsidR="002A1916" w:rsidRPr="0013575E">
        <w:rPr>
          <w:rFonts w:asciiTheme="minorEastAsia" w:hAnsiTheme="minorEastAsia" w:hint="eastAsia"/>
          <w:b/>
          <w:sz w:val="24"/>
        </w:rPr>
        <w:t>网线钳</w:t>
      </w:r>
      <w:r w:rsidR="00C76E94">
        <w:rPr>
          <w:rFonts w:asciiTheme="minorEastAsia" w:hAnsiTheme="minorEastAsia" w:hint="eastAsia"/>
          <w:sz w:val="24"/>
        </w:rPr>
        <w:t>等）</w:t>
      </w:r>
      <w:r w:rsidRPr="009C41D5">
        <w:rPr>
          <w:rFonts w:asciiTheme="minorEastAsia" w:hAnsiTheme="minorEastAsia" w:hint="eastAsia"/>
          <w:sz w:val="24"/>
        </w:rPr>
        <w:t>和</w:t>
      </w:r>
      <w:r w:rsidR="003F590C" w:rsidRPr="009C41D5">
        <w:rPr>
          <w:rFonts w:asciiTheme="minorEastAsia" w:hAnsiTheme="minorEastAsia" w:hint="eastAsia"/>
          <w:sz w:val="24"/>
        </w:rPr>
        <w:t>临近</w:t>
      </w:r>
      <w:r w:rsidRPr="009C41D5">
        <w:rPr>
          <w:rFonts w:asciiTheme="minorEastAsia" w:hAnsiTheme="minorEastAsia"/>
          <w:sz w:val="24"/>
        </w:rPr>
        <w:t>备件库</w:t>
      </w:r>
      <w:r w:rsidR="00546049">
        <w:rPr>
          <w:rFonts w:asciiTheme="minorEastAsia" w:hAnsiTheme="minorEastAsia" w:hint="eastAsia"/>
          <w:sz w:val="24"/>
        </w:rPr>
        <w:t>（含</w:t>
      </w:r>
      <w:r w:rsidR="00546049" w:rsidRPr="0013575E">
        <w:rPr>
          <w:rFonts w:asciiTheme="minorEastAsia" w:hAnsiTheme="minorEastAsia" w:hint="eastAsia"/>
          <w:b/>
          <w:sz w:val="24"/>
        </w:rPr>
        <w:t>设备板卡、硬盘、设备本身</w:t>
      </w:r>
      <w:r w:rsidR="002A1916">
        <w:rPr>
          <w:rFonts w:asciiTheme="minorEastAsia" w:hAnsiTheme="minorEastAsia" w:hint="eastAsia"/>
          <w:sz w:val="24"/>
        </w:rPr>
        <w:t>等</w:t>
      </w:r>
      <w:r w:rsidR="00C76E94">
        <w:rPr>
          <w:rFonts w:asciiTheme="minorEastAsia" w:hAnsiTheme="minorEastAsia" w:hint="eastAsia"/>
          <w:sz w:val="24"/>
        </w:rPr>
        <w:t>）</w:t>
      </w:r>
      <w:r w:rsidRPr="009C41D5">
        <w:rPr>
          <w:rFonts w:asciiTheme="minorEastAsia" w:hAnsiTheme="minorEastAsia"/>
          <w:sz w:val="24"/>
        </w:rPr>
        <w:t>。</w:t>
      </w:r>
      <w:r w:rsidRPr="009C41D5">
        <w:rPr>
          <w:rFonts w:asciiTheme="minorEastAsia" w:hAnsiTheme="minorEastAsia" w:hint="eastAsia"/>
          <w:sz w:val="24"/>
        </w:rPr>
        <w:t>同时</w:t>
      </w:r>
      <w:r w:rsidRPr="009C41D5">
        <w:rPr>
          <w:rFonts w:asciiTheme="minorEastAsia" w:hAnsiTheme="minorEastAsia"/>
          <w:sz w:val="24"/>
        </w:rPr>
        <w:t>保证</w:t>
      </w:r>
      <w:r w:rsidR="00E770AA" w:rsidRPr="009C41D5">
        <w:rPr>
          <w:rFonts w:asciiTheme="minorEastAsia" w:hAnsiTheme="minorEastAsia" w:hint="eastAsia"/>
          <w:sz w:val="24"/>
        </w:rPr>
        <w:t>临近</w:t>
      </w:r>
      <w:r w:rsidRPr="009C41D5">
        <w:rPr>
          <w:rFonts w:asciiTheme="minorEastAsia" w:hAnsiTheme="minorEastAsia"/>
          <w:sz w:val="24"/>
        </w:rPr>
        <w:t>备件库</w:t>
      </w:r>
      <w:r w:rsidRPr="009C41D5">
        <w:rPr>
          <w:rFonts w:asciiTheme="minorEastAsia" w:hAnsiTheme="minorEastAsia" w:hint="eastAsia"/>
          <w:sz w:val="24"/>
        </w:rPr>
        <w:t>中</w:t>
      </w:r>
      <w:r w:rsidRPr="009C41D5">
        <w:rPr>
          <w:rFonts w:asciiTheme="minorEastAsia" w:hAnsiTheme="minorEastAsia"/>
          <w:sz w:val="24"/>
        </w:rPr>
        <w:t>的备件</w:t>
      </w:r>
      <w:r w:rsidRPr="009C41D5">
        <w:rPr>
          <w:rFonts w:asciiTheme="minorEastAsia" w:hAnsiTheme="minorEastAsia" w:hint="eastAsia"/>
          <w:sz w:val="24"/>
        </w:rPr>
        <w:t>可</w:t>
      </w:r>
      <w:r w:rsidRPr="009C41D5">
        <w:rPr>
          <w:rFonts w:asciiTheme="minorEastAsia" w:hAnsiTheme="minorEastAsia"/>
          <w:sz w:val="24"/>
        </w:rPr>
        <w:t>在</w:t>
      </w:r>
      <w:r w:rsidRPr="009C41D5">
        <w:rPr>
          <w:rFonts w:asciiTheme="minorEastAsia" w:hAnsiTheme="minorEastAsia" w:hint="eastAsia"/>
          <w:sz w:val="24"/>
        </w:rPr>
        <w:t>3小时内到达。</w:t>
      </w:r>
    </w:p>
    <w:p w14:paraId="31DE1368" w14:textId="77777777" w:rsidR="00C76E94" w:rsidRDefault="00C76E94" w:rsidP="00C76E94">
      <w:pPr>
        <w:rPr>
          <w:b/>
          <w:bCs/>
          <w:sz w:val="32"/>
          <w:szCs w:val="32"/>
        </w:rPr>
      </w:pPr>
    </w:p>
    <w:bookmarkEnd w:id="0"/>
    <w:bookmarkEnd w:id="1"/>
    <w:bookmarkEnd w:id="2"/>
    <w:bookmarkEnd w:id="3"/>
    <w:p w14:paraId="64B1BBB5" w14:textId="1D6AF7BA" w:rsidR="00004CFB" w:rsidRPr="00004CFB" w:rsidRDefault="00004CFB" w:rsidP="00064BF6">
      <w:pPr>
        <w:spacing w:line="360" w:lineRule="auto"/>
        <w:ind w:firstLineChars="200" w:firstLine="482"/>
        <w:jc w:val="left"/>
        <w:rPr>
          <w:rFonts w:ascii="宋体" w:hAnsi="宋体" w:cs="Arial"/>
          <w:b/>
          <w:bCs/>
          <w:color w:val="000000"/>
          <w:sz w:val="24"/>
          <w:szCs w:val="24"/>
        </w:rPr>
      </w:pPr>
    </w:p>
    <w:sectPr w:rsidR="00004CFB" w:rsidRPr="00004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4B746" w14:textId="77777777" w:rsidR="00641600" w:rsidRDefault="00641600" w:rsidP="00920413">
      <w:r>
        <w:separator/>
      </w:r>
    </w:p>
  </w:endnote>
  <w:endnote w:type="continuationSeparator" w:id="0">
    <w:p w14:paraId="01518CAA" w14:textId="77777777" w:rsidR="00641600" w:rsidRDefault="00641600" w:rsidP="0092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907ED" w14:textId="77777777" w:rsidR="00641600" w:rsidRDefault="00641600" w:rsidP="00920413">
      <w:r>
        <w:separator/>
      </w:r>
    </w:p>
  </w:footnote>
  <w:footnote w:type="continuationSeparator" w:id="0">
    <w:p w14:paraId="2643B182" w14:textId="77777777" w:rsidR="00641600" w:rsidRDefault="00641600" w:rsidP="00920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multilevel"/>
    <w:tmpl w:val="0000000E"/>
    <w:lvl w:ilvl="0">
      <w:start w:val="1"/>
      <w:numFmt w:val="bullet"/>
      <w:lvlText w:val=""/>
      <w:lvlJc w:val="left"/>
      <w:pPr>
        <w:ind w:left="59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1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3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7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9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3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1">
    <w:nsid w:val="08F837F6"/>
    <w:multiLevelType w:val="multilevel"/>
    <w:tmpl w:val="08F837F6"/>
    <w:lvl w:ilvl="0">
      <w:start w:val="1"/>
      <w:numFmt w:val="chineseCountingThousand"/>
      <w:lvlText w:val="第%1条"/>
      <w:lvlJc w:val="left"/>
      <w:pPr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291D66E7"/>
    <w:multiLevelType w:val="multilevel"/>
    <w:tmpl w:val="40263CE2"/>
    <w:lvl w:ilvl="0">
      <w:start w:val="1"/>
      <w:numFmt w:val="chineseCountingThousand"/>
      <w:lvlText w:val="第%1部分"/>
      <w:lvlJc w:val="left"/>
      <w:pPr>
        <w:tabs>
          <w:tab w:val="num" w:pos="1440"/>
        </w:tabs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lowerRoman"/>
      <w:pStyle w:val="4"/>
      <w:suff w:val="nothing"/>
      <w:lvlText w:val="%4、"/>
      <w:lvlJc w:val="left"/>
      <w:pPr>
        <w:ind w:left="1276" w:firstLine="0"/>
      </w:pPr>
      <w:rPr>
        <w:rFonts w:hint="eastAsia"/>
      </w:rPr>
    </w:lvl>
    <w:lvl w:ilvl="4">
      <w:start w:val="1"/>
      <w:numFmt w:val="upperLetter"/>
      <w:pStyle w:val="5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2ABC26F3"/>
    <w:multiLevelType w:val="hybridMultilevel"/>
    <w:tmpl w:val="DC82F02C"/>
    <w:lvl w:ilvl="0" w:tplc="BA3634BE">
      <w:start w:val="3"/>
      <w:numFmt w:val="bullet"/>
      <w:lvlText w:val="◎"/>
      <w:lvlJc w:val="left"/>
      <w:pPr>
        <w:ind w:left="1211" w:hanging="360"/>
      </w:pPr>
      <w:rPr>
        <w:rFonts w:ascii="宋体" w:eastAsia="宋体" w:hAnsi="宋体" w:cs="宋体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>
    <w:nsid w:val="2B326B13"/>
    <w:multiLevelType w:val="hybridMultilevel"/>
    <w:tmpl w:val="A1942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3347314"/>
    <w:multiLevelType w:val="hybridMultilevel"/>
    <w:tmpl w:val="1FD0D09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443C67B9"/>
    <w:multiLevelType w:val="hybridMultilevel"/>
    <w:tmpl w:val="E83C0CA6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>
    <w:nsid w:val="697A32F6"/>
    <w:multiLevelType w:val="hybridMultilevel"/>
    <w:tmpl w:val="DC2E7898"/>
    <w:lvl w:ilvl="0" w:tplc="0409000B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8">
    <w:nsid w:val="6EB722D0"/>
    <w:multiLevelType w:val="hybridMultilevel"/>
    <w:tmpl w:val="F96059B2"/>
    <w:lvl w:ilvl="0" w:tplc="8A5EC9EC">
      <w:start w:val="1"/>
      <w:numFmt w:val="decimal"/>
      <w:lvlText w:val="%1、"/>
      <w:lvlJc w:val="left"/>
      <w:pPr>
        <w:ind w:left="1691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71" w:hanging="420"/>
      </w:pPr>
    </w:lvl>
    <w:lvl w:ilvl="2" w:tplc="0409001B" w:tentative="1">
      <w:start w:val="1"/>
      <w:numFmt w:val="lowerRoman"/>
      <w:lvlText w:val="%3."/>
      <w:lvlJc w:val="right"/>
      <w:pPr>
        <w:ind w:left="2591" w:hanging="420"/>
      </w:pPr>
    </w:lvl>
    <w:lvl w:ilvl="3" w:tplc="0409000F" w:tentative="1">
      <w:start w:val="1"/>
      <w:numFmt w:val="decimal"/>
      <w:lvlText w:val="%4."/>
      <w:lvlJc w:val="left"/>
      <w:pPr>
        <w:ind w:left="3011" w:hanging="420"/>
      </w:pPr>
    </w:lvl>
    <w:lvl w:ilvl="4" w:tplc="04090019" w:tentative="1">
      <w:start w:val="1"/>
      <w:numFmt w:val="lowerLetter"/>
      <w:lvlText w:val="%5)"/>
      <w:lvlJc w:val="left"/>
      <w:pPr>
        <w:ind w:left="3431" w:hanging="420"/>
      </w:pPr>
    </w:lvl>
    <w:lvl w:ilvl="5" w:tplc="0409001B" w:tentative="1">
      <w:start w:val="1"/>
      <w:numFmt w:val="lowerRoman"/>
      <w:lvlText w:val="%6."/>
      <w:lvlJc w:val="right"/>
      <w:pPr>
        <w:ind w:left="3851" w:hanging="420"/>
      </w:pPr>
    </w:lvl>
    <w:lvl w:ilvl="6" w:tplc="0409000F" w:tentative="1">
      <w:start w:val="1"/>
      <w:numFmt w:val="decimal"/>
      <w:lvlText w:val="%7."/>
      <w:lvlJc w:val="left"/>
      <w:pPr>
        <w:ind w:left="4271" w:hanging="420"/>
      </w:pPr>
    </w:lvl>
    <w:lvl w:ilvl="7" w:tplc="04090019" w:tentative="1">
      <w:start w:val="1"/>
      <w:numFmt w:val="lowerLetter"/>
      <w:lvlText w:val="%8)"/>
      <w:lvlJc w:val="left"/>
      <w:pPr>
        <w:ind w:left="4691" w:hanging="420"/>
      </w:pPr>
    </w:lvl>
    <w:lvl w:ilvl="8" w:tplc="0409001B" w:tentative="1">
      <w:start w:val="1"/>
      <w:numFmt w:val="lowerRoman"/>
      <w:lvlText w:val="%9."/>
      <w:lvlJc w:val="right"/>
      <w:pPr>
        <w:ind w:left="5111" w:hanging="420"/>
      </w:pPr>
    </w:lvl>
  </w:abstractNum>
  <w:abstractNum w:abstractNumId="9">
    <w:nsid w:val="739C7B9F"/>
    <w:multiLevelType w:val="hybridMultilevel"/>
    <w:tmpl w:val="1F1E2244"/>
    <w:lvl w:ilvl="0" w:tplc="8910C788">
      <w:start w:val="1"/>
      <w:numFmt w:val="decimal"/>
      <w:lvlText w:val="%1、"/>
      <w:lvlJc w:val="left"/>
      <w:pPr>
        <w:ind w:left="1691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71" w:hanging="420"/>
      </w:pPr>
    </w:lvl>
    <w:lvl w:ilvl="2" w:tplc="0409001B" w:tentative="1">
      <w:start w:val="1"/>
      <w:numFmt w:val="lowerRoman"/>
      <w:lvlText w:val="%3."/>
      <w:lvlJc w:val="right"/>
      <w:pPr>
        <w:ind w:left="2591" w:hanging="420"/>
      </w:pPr>
    </w:lvl>
    <w:lvl w:ilvl="3" w:tplc="0409000F" w:tentative="1">
      <w:start w:val="1"/>
      <w:numFmt w:val="decimal"/>
      <w:lvlText w:val="%4."/>
      <w:lvlJc w:val="left"/>
      <w:pPr>
        <w:ind w:left="3011" w:hanging="420"/>
      </w:pPr>
    </w:lvl>
    <w:lvl w:ilvl="4" w:tplc="04090019" w:tentative="1">
      <w:start w:val="1"/>
      <w:numFmt w:val="lowerLetter"/>
      <w:lvlText w:val="%5)"/>
      <w:lvlJc w:val="left"/>
      <w:pPr>
        <w:ind w:left="3431" w:hanging="420"/>
      </w:pPr>
    </w:lvl>
    <w:lvl w:ilvl="5" w:tplc="0409001B" w:tentative="1">
      <w:start w:val="1"/>
      <w:numFmt w:val="lowerRoman"/>
      <w:lvlText w:val="%6."/>
      <w:lvlJc w:val="right"/>
      <w:pPr>
        <w:ind w:left="3851" w:hanging="420"/>
      </w:pPr>
    </w:lvl>
    <w:lvl w:ilvl="6" w:tplc="0409000F" w:tentative="1">
      <w:start w:val="1"/>
      <w:numFmt w:val="decimal"/>
      <w:lvlText w:val="%7."/>
      <w:lvlJc w:val="left"/>
      <w:pPr>
        <w:ind w:left="4271" w:hanging="420"/>
      </w:pPr>
    </w:lvl>
    <w:lvl w:ilvl="7" w:tplc="04090019" w:tentative="1">
      <w:start w:val="1"/>
      <w:numFmt w:val="lowerLetter"/>
      <w:lvlText w:val="%8)"/>
      <w:lvlJc w:val="left"/>
      <w:pPr>
        <w:ind w:left="4691" w:hanging="420"/>
      </w:pPr>
    </w:lvl>
    <w:lvl w:ilvl="8" w:tplc="0409001B" w:tentative="1">
      <w:start w:val="1"/>
      <w:numFmt w:val="lowerRoman"/>
      <w:lvlText w:val="%9."/>
      <w:lvlJc w:val="right"/>
      <w:pPr>
        <w:ind w:left="5111" w:hanging="420"/>
      </w:pPr>
    </w:lvl>
  </w:abstractNum>
  <w:num w:numId="1">
    <w:abstractNumId w:val="4"/>
  </w:num>
  <w:num w:numId="2">
    <w:abstractNumId w:val="7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83" w:firstLine="284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284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84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284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284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454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8">
    <w:abstractNumId w:val="5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3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E0"/>
    <w:rsid w:val="00004CFB"/>
    <w:rsid w:val="00013FFC"/>
    <w:rsid w:val="0003329A"/>
    <w:rsid w:val="00034F84"/>
    <w:rsid w:val="0005247D"/>
    <w:rsid w:val="00060076"/>
    <w:rsid w:val="00064BF6"/>
    <w:rsid w:val="000A5388"/>
    <w:rsid w:val="000B258E"/>
    <w:rsid w:val="000C56AA"/>
    <w:rsid w:val="000E4C62"/>
    <w:rsid w:val="00102629"/>
    <w:rsid w:val="00103158"/>
    <w:rsid w:val="00106EE4"/>
    <w:rsid w:val="00106F21"/>
    <w:rsid w:val="001211F4"/>
    <w:rsid w:val="00126FF8"/>
    <w:rsid w:val="001329AF"/>
    <w:rsid w:val="0013575E"/>
    <w:rsid w:val="00140F31"/>
    <w:rsid w:val="00142179"/>
    <w:rsid w:val="00151580"/>
    <w:rsid w:val="00171154"/>
    <w:rsid w:val="00182C90"/>
    <w:rsid w:val="001857B2"/>
    <w:rsid w:val="0019160C"/>
    <w:rsid w:val="001A2588"/>
    <w:rsid w:val="001B4E06"/>
    <w:rsid w:val="001C019F"/>
    <w:rsid w:val="001C431F"/>
    <w:rsid w:val="001D0440"/>
    <w:rsid w:val="001D22E9"/>
    <w:rsid w:val="00244295"/>
    <w:rsid w:val="002530F6"/>
    <w:rsid w:val="00290D4D"/>
    <w:rsid w:val="002A1916"/>
    <w:rsid w:val="002A3EF7"/>
    <w:rsid w:val="002A5C86"/>
    <w:rsid w:val="002D406B"/>
    <w:rsid w:val="002E7556"/>
    <w:rsid w:val="002F00EA"/>
    <w:rsid w:val="00304DA3"/>
    <w:rsid w:val="00353081"/>
    <w:rsid w:val="00365321"/>
    <w:rsid w:val="00370ECA"/>
    <w:rsid w:val="00384CF5"/>
    <w:rsid w:val="003914C8"/>
    <w:rsid w:val="00393AB3"/>
    <w:rsid w:val="003C5166"/>
    <w:rsid w:val="003D27B4"/>
    <w:rsid w:val="003E4D49"/>
    <w:rsid w:val="003F16F6"/>
    <w:rsid w:val="003F184C"/>
    <w:rsid w:val="003F590C"/>
    <w:rsid w:val="00400CE0"/>
    <w:rsid w:val="0040124D"/>
    <w:rsid w:val="0043339B"/>
    <w:rsid w:val="00441DFA"/>
    <w:rsid w:val="004478BF"/>
    <w:rsid w:val="00450840"/>
    <w:rsid w:val="00480FCF"/>
    <w:rsid w:val="00482AAA"/>
    <w:rsid w:val="0048365E"/>
    <w:rsid w:val="00484D13"/>
    <w:rsid w:val="004974F0"/>
    <w:rsid w:val="004A5A84"/>
    <w:rsid w:val="004A62C2"/>
    <w:rsid w:val="004B2FF2"/>
    <w:rsid w:val="004B41AA"/>
    <w:rsid w:val="004C1FD8"/>
    <w:rsid w:val="004C2D43"/>
    <w:rsid w:val="004E5DE2"/>
    <w:rsid w:val="004E6B27"/>
    <w:rsid w:val="004F14A4"/>
    <w:rsid w:val="00502218"/>
    <w:rsid w:val="005060EB"/>
    <w:rsid w:val="0051438A"/>
    <w:rsid w:val="00524A87"/>
    <w:rsid w:val="0054017D"/>
    <w:rsid w:val="00543257"/>
    <w:rsid w:val="00546049"/>
    <w:rsid w:val="00546AFB"/>
    <w:rsid w:val="00565160"/>
    <w:rsid w:val="005660F9"/>
    <w:rsid w:val="005B2FB5"/>
    <w:rsid w:val="005B371F"/>
    <w:rsid w:val="005C3A98"/>
    <w:rsid w:val="005C602C"/>
    <w:rsid w:val="005D72AC"/>
    <w:rsid w:val="00601573"/>
    <w:rsid w:val="006140F8"/>
    <w:rsid w:val="00620D13"/>
    <w:rsid w:val="00627B46"/>
    <w:rsid w:val="006302D0"/>
    <w:rsid w:val="00641600"/>
    <w:rsid w:val="00651718"/>
    <w:rsid w:val="00654FB7"/>
    <w:rsid w:val="00656448"/>
    <w:rsid w:val="00670902"/>
    <w:rsid w:val="00692C44"/>
    <w:rsid w:val="006A647C"/>
    <w:rsid w:val="006B3F1D"/>
    <w:rsid w:val="006C61CE"/>
    <w:rsid w:val="007018C5"/>
    <w:rsid w:val="0071470A"/>
    <w:rsid w:val="00714FB5"/>
    <w:rsid w:val="00734F9A"/>
    <w:rsid w:val="00742C91"/>
    <w:rsid w:val="007524B3"/>
    <w:rsid w:val="007623CF"/>
    <w:rsid w:val="007636BA"/>
    <w:rsid w:val="00794783"/>
    <w:rsid w:val="007D2CB4"/>
    <w:rsid w:val="007D4277"/>
    <w:rsid w:val="007D6391"/>
    <w:rsid w:val="007E7443"/>
    <w:rsid w:val="007F034D"/>
    <w:rsid w:val="007F315F"/>
    <w:rsid w:val="00831D02"/>
    <w:rsid w:val="008474F4"/>
    <w:rsid w:val="008500A7"/>
    <w:rsid w:val="008502A6"/>
    <w:rsid w:val="00852ADF"/>
    <w:rsid w:val="008579B1"/>
    <w:rsid w:val="0087686E"/>
    <w:rsid w:val="008837E7"/>
    <w:rsid w:val="008D1A6A"/>
    <w:rsid w:val="008E3124"/>
    <w:rsid w:val="008E4DBF"/>
    <w:rsid w:val="008F2262"/>
    <w:rsid w:val="00920413"/>
    <w:rsid w:val="00927C85"/>
    <w:rsid w:val="009404E9"/>
    <w:rsid w:val="00941D34"/>
    <w:rsid w:val="00942F93"/>
    <w:rsid w:val="00946350"/>
    <w:rsid w:val="0095576D"/>
    <w:rsid w:val="00962755"/>
    <w:rsid w:val="00966456"/>
    <w:rsid w:val="00983A53"/>
    <w:rsid w:val="0099545F"/>
    <w:rsid w:val="009A4928"/>
    <w:rsid w:val="009C08AF"/>
    <w:rsid w:val="009C41D5"/>
    <w:rsid w:val="009D34FB"/>
    <w:rsid w:val="009F424A"/>
    <w:rsid w:val="00A048AE"/>
    <w:rsid w:val="00A13D95"/>
    <w:rsid w:val="00A154EC"/>
    <w:rsid w:val="00A161F7"/>
    <w:rsid w:val="00A624EB"/>
    <w:rsid w:val="00A83EE9"/>
    <w:rsid w:val="00A96D27"/>
    <w:rsid w:val="00AB763F"/>
    <w:rsid w:val="00AD0EEF"/>
    <w:rsid w:val="00AF233D"/>
    <w:rsid w:val="00AF524F"/>
    <w:rsid w:val="00AF71FA"/>
    <w:rsid w:val="00B03049"/>
    <w:rsid w:val="00B06E66"/>
    <w:rsid w:val="00B16905"/>
    <w:rsid w:val="00B31A80"/>
    <w:rsid w:val="00B44F81"/>
    <w:rsid w:val="00B52FB5"/>
    <w:rsid w:val="00B67C0D"/>
    <w:rsid w:val="00B70A86"/>
    <w:rsid w:val="00B75BA2"/>
    <w:rsid w:val="00B91AC2"/>
    <w:rsid w:val="00B92648"/>
    <w:rsid w:val="00BC5389"/>
    <w:rsid w:val="00BE2268"/>
    <w:rsid w:val="00BE4D3E"/>
    <w:rsid w:val="00C0147E"/>
    <w:rsid w:val="00C17B2C"/>
    <w:rsid w:val="00C364CE"/>
    <w:rsid w:val="00C43D48"/>
    <w:rsid w:val="00C57BA5"/>
    <w:rsid w:val="00C66124"/>
    <w:rsid w:val="00C76E94"/>
    <w:rsid w:val="00C83AA5"/>
    <w:rsid w:val="00C93595"/>
    <w:rsid w:val="00CB33D0"/>
    <w:rsid w:val="00CD5544"/>
    <w:rsid w:val="00CE120D"/>
    <w:rsid w:val="00CE3055"/>
    <w:rsid w:val="00CE39D0"/>
    <w:rsid w:val="00CF3843"/>
    <w:rsid w:val="00CF53B5"/>
    <w:rsid w:val="00D00B45"/>
    <w:rsid w:val="00D0721A"/>
    <w:rsid w:val="00D77FC1"/>
    <w:rsid w:val="00D95FDC"/>
    <w:rsid w:val="00DA22F4"/>
    <w:rsid w:val="00DB385B"/>
    <w:rsid w:val="00DC6FFF"/>
    <w:rsid w:val="00DC7170"/>
    <w:rsid w:val="00DC7F8B"/>
    <w:rsid w:val="00DD048B"/>
    <w:rsid w:val="00DD59E1"/>
    <w:rsid w:val="00DD65E2"/>
    <w:rsid w:val="00DD734A"/>
    <w:rsid w:val="00DE29F9"/>
    <w:rsid w:val="00DF0A3B"/>
    <w:rsid w:val="00DF1E2C"/>
    <w:rsid w:val="00E01A1C"/>
    <w:rsid w:val="00E10EB1"/>
    <w:rsid w:val="00E1722F"/>
    <w:rsid w:val="00E305B0"/>
    <w:rsid w:val="00E361F9"/>
    <w:rsid w:val="00E36E26"/>
    <w:rsid w:val="00E50B91"/>
    <w:rsid w:val="00E54A34"/>
    <w:rsid w:val="00E6545D"/>
    <w:rsid w:val="00E770AA"/>
    <w:rsid w:val="00EE0DB3"/>
    <w:rsid w:val="00F04943"/>
    <w:rsid w:val="00F33B31"/>
    <w:rsid w:val="00F64C09"/>
    <w:rsid w:val="00F735C9"/>
    <w:rsid w:val="00F87130"/>
    <w:rsid w:val="00FA6CBB"/>
    <w:rsid w:val="00FC0A67"/>
    <w:rsid w:val="00F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51664"/>
  <w15:chartTrackingRefBased/>
  <w15:docId w15:val="{1B02B826-4586-45C8-80C6-D1EB7779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36E26"/>
    <w:pPr>
      <w:keepNext/>
      <w:keepLines/>
      <w:spacing w:before="340" w:after="200" w:line="578" w:lineRule="auto"/>
      <w:outlineLvl w:val="0"/>
    </w:pPr>
    <w:rPr>
      <w:rFonts w:ascii="Times New Roman" w:eastAsia="宋体" w:hAnsi="Times New Roman" w:cs="Times New Roman"/>
      <w:b/>
      <w:bCs/>
      <w:spacing w:val="-8"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36E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-8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E39D0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126FF8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rsid w:val="00126FF8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126FF8"/>
    <w:pPr>
      <w:keepNext/>
      <w:keepLines/>
      <w:numPr>
        <w:ilvl w:val="5"/>
        <w:numId w:val="9"/>
      </w:numPr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 w:cs="Times New Roman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rsid w:val="00126FF8"/>
    <w:pPr>
      <w:keepNext/>
      <w:keepLines/>
      <w:numPr>
        <w:ilvl w:val="6"/>
        <w:numId w:val="9"/>
      </w:numPr>
      <w:adjustRightInd w:val="0"/>
      <w:spacing w:before="240" w:after="64" w:line="320" w:lineRule="atLeast"/>
      <w:textAlignment w:val="baseline"/>
      <w:outlineLvl w:val="6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rsid w:val="00126FF8"/>
    <w:pPr>
      <w:keepNext/>
      <w:keepLines/>
      <w:numPr>
        <w:ilvl w:val="7"/>
        <w:numId w:val="9"/>
      </w:numPr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rsid w:val="00126FF8"/>
    <w:pPr>
      <w:keepNext/>
      <w:keepLines/>
      <w:numPr>
        <w:ilvl w:val="8"/>
        <w:numId w:val="9"/>
      </w:numPr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4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41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36E2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36E26"/>
  </w:style>
  <w:style w:type="character" w:customStyle="1" w:styleId="1Char">
    <w:name w:val="标题 1 Char"/>
    <w:basedOn w:val="a0"/>
    <w:link w:val="1"/>
    <w:uiPriority w:val="9"/>
    <w:rsid w:val="00E36E26"/>
    <w:rPr>
      <w:rFonts w:ascii="Times New Roman" w:eastAsia="宋体" w:hAnsi="Times New Roman" w:cs="Times New Roman"/>
      <w:b/>
      <w:bCs/>
      <w:spacing w:val="-8"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E36E26"/>
    <w:rPr>
      <w:rFonts w:asciiTheme="majorHAnsi" w:eastAsiaTheme="majorEastAsia" w:hAnsiTheme="majorHAnsi" w:cstheme="majorBidi"/>
      <w:b/>
      <w:bCs/>
      <w:spacing w:val="-8"/>
      <w:sz w:val="32"/>
      <w:szCs w:val="32"/>
    </w:rPr>
  </w:style>
  <w:style w:type="paragraph" w:styleId="a6">
    <w:name w:val="List Paragraph"/>
    <w:basedOn w:val="a"/>
    <w:uiPriority w:val="34"/>
    <w:qFormat/>
    <w:rsid w:val="00E36E26"/>
    <w:pPr>
      <w:ind w:firstLineChars="200" w:firstLine="420"/>
    </w:pPr>
    <w:rPr>
      <w:rFonts w:ascii="Calibri" w:eastAsia="宋体" w:hAnsi="Calibri" w:cs="Times New Roman"/>
    </w:rPr>
  </w:style>
  <w:style w:type="paragraph" w:styleId="10">
    <w:name w:val="toc 1"/>
    <w:basedOn w:val="a"/>
    <w:next w:val="a"/>
    <w:autoRedefine/>
    <w:uiPriority w:val="39"/>
    <w:unhideWhenUsed/>
    <w:rsid w:val="004974F0"/>
    <w:pPr>
      <w:spacing w:before="120"/>
      <w:jc w:val="left"/>
    </w:pPr>
    <w:rPr>
      <w:rFonts w:cstheme="minorHAnsi"/>
      <w:b/>
      <w:bCs/>
      <w:i/>
      <w:i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4974F0"/>
    <w:pPr>
      <w:spacing w:before="120"/>
      <w:ind w:left="210"/>
      <w:jc w:val="left"/>
    </w:pPr>
    <w:rPr>
      <w:rFonts w:cstheme="minorHAnsi"/>
      <w:b/>
      <w:bCs/>
      <w:sz w:val="22"/>
    </w:rPr>
  </w:style>
  <w:style w:type="paragraph" w:styleId="30">
    <w:name w:val="toc 3"/>
    <w:basedOn w:val="a"/>
    <w:next w:val="a"/>
    <w:autoRedefine/>
    <w:uiPriority w:val="39"/>
    <w:unhideWhenUsed/>
    <w:rsid w:val="004974F0"/>
    <w:pPr>
      <w:ind w:left="420"/>
      <w:jc w:val="left"/>
    </w:pPr>
    <w:rPr>
      <w:rFonts w:cs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4974F0"/>
    <w:pPr>
      <w:ind w:left="630"/>
      <w:jc w:val="left"/>
    </w:pPr>
    <w:rPr>
      <w:rFonts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4974F0"/>
    <w:pPr>
      <w:ind w:left="840"/>
      <w:jc w:val="left"/>
    </w:pPr>
    <w:rPr>
      <w:rFonts w:cs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4974F0"/>
    <w:pPr>
      <w:ind w:left="1050"/>
      <w:jc w:val="left"/>
    </w:pPr>
    <w:rPr>
      <w:rFonts w:cstheme="minorHAnsi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4974F0"/>
    <w:pPr>
      <w:ind w:left="1260"/>
      <w:jc w:val="left"/>
    </w:pPr>
    <w:rPr>
      <w:rFonts w:cstheme="minorHAnsi"/>
      <w:sz w:val="20"/>
      <w:szCs w:val="20"/>
    </w:rPr>
  </w:style>
  <w:style w:type="paragraph" w:styleId="80">
    <w:name w:val="toc 8"/>
    <w:basedOn w:val="a"/>
    <w:next w:val="a"/>
    <w:autoRedefine/>
    <w:uiPriority w:val="39"/>
    <w:unhideWhenUsed/>
    <w:rsid w:val="004974F0"/>
    <w:pPr>
      <w:ind w:left="1470"/>
      <w:jc w:val="left"/>
    </w:pPr>
    <w:rPr>
      <w:rFonts w:cstheme="minorHAnsi"/>
      <w:sz w:val="20"/>
      <w:szCs w:val="20"/>
    </w:rPr>
  </w:style>
  <w:style w:type="paragraph" w:styleId="90">
    <w:name w:val="toc 9"/>
    <w:basedOn w:val="a"/>
    <w:next w:val="a"/>
    <w:autoRedefine/>
    <w:uiPriority w:val="39"/>
    <w:unhideWhenUsed/>
    <w:rsid w:val="004974F0"/>
    <w:pPr>
      <w:ind w:left="1680"/>
      <w:jc w:val="left"/>
    </w:pPr>
    <w:rPr>
      <w:rFonts w:cstheme="minorHAnsi"/>
      <w:sz w:val="20"/>
      <w:szCs w:val="20"/>
    </w:rPr>
  </w:style>
  <w:style w:type="character" w:styleId="a7">
    <w:name w:val="Hyperlink"/>
    <w:basedOn w:val="a0"/>
    <w:uiPriority w:val="99"/>
    <w:unhideWhenUsed/>
    <w:rsid w:val="004974F0"/>
    <w:rPr>
      <w:color w:val="0563C1" w:themeColor="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4974F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pacing w:val="0"/>
      <w:kern w:val="0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620D1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620D1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620D1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20D1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620D13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620D13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620D13"/>
    <w:rPr>
      <w:sz w:val="18"/>
      <w:szCs w:val="18"/>
    </w:rPr>
  </w:style>
  <w:style w:type="paragraph" w:customStyle="1" w:styleId="ac">
    <w:basedOn w:val="a"/>
    <w:next w:val="a6"/>
    <w:uiPriority w:val="34"/>
    <w:qFormat/>
    <w:rsid w:val="009404E9"/>
    <w:pPr>
      <w:ind w:firstLineChars="200" w:firstLine="420"/>
    </w:pPr>
    <w:rPr>
      <w:rFonts w:ascii="Calibri" w:eastAsia="宋体" w:hAnsi="Calibri" w:cs="Times New Roman"/>
    </w:rPr>
  </w:style>
  <w:style w:type="table" w:styleId="ad">
    <w:name w:val="Table Grid"/>
    <w:basedOn w:val="a1"/>
    <w:uiPriority w:val="39"/>
    <w:rsid w:val="00391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CE39D0"/>
    <w:rPr>
      <w:rFonts w:ascii="Times New Roman" w:eastAsia="宋体" w:hAnsi="Times New Roman" w:cs="Times New Roman"/>
      <w:b/>
      <w:bCs/>
      <w:sz w:val="32"/>
      <w:szCs w:val="32"/>
    </w:rPr>
  </w:style>
  <w:style w:type="paragraph" w:styleId="ae">
    <w:name w:val="Normal (Web)"/>
    <w:basedOn w:val="a"/>
    <w:rsid w:val="006140F8"/>
    <w:pPr>
      <w:widowControl/>
      <w:spacing w:before="100" w:beforeAutospacing="1" w:after="100" w:afterAutospacing="1"/>
      <w:ind w:firstLine="36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af">
    <w:name w:val="缺省文本"/>
    <w:basedOn w:val="a"/>
    <w:qFormat/>
    <w:rsid w:val="006140F8"/>
    <w:pPr>
      <w:widowControl/>
      <w:autoSpaceDE w:val="0"/>
      <w:autoSpaceDN w:val="0"/>
      <w:adjustRightInd w:val="0"/>
      <w:ind w:firstLine="360"/>
      <w:jc w:val="left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customStyle="1" w:styleId="4Char">
    <w:name w:val="标题 4 Char"/>
    <w:basedOn w:val="a0"/>
    <w:link w:val="4"/>
    <w:uiPriority w:val="9"/>
    <w:semiHidden/>
    <w:rsid w:val="00126FF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26FF8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126FF8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0"/>
    <w:link w:val="7"/>
    <w:rsid w:val="00126FF8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0"/>
    <w:link w:val="8"/>
    <w:rsid w:val="00126FF8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0"/>
    <w:link w:val="9"/>
    <w:rsid w:val="00126FF8"/>
    <w:rPr>
      <w:rFonts w:ascii="Arial" w:eastAsia="黑体" w:hAnsi="Arial" w:cs="Times New Roman"/>
      <w:kern w:val="0"/>
      <w:szCs w:val="20"/>
    </w:rPr>
  </w:style>
  <w:style w:type="paragraph" w:styleId="af0">
    <w:name w:val="No Spacing"/>
    <w:uiPriority w:val="1"/>
    <w:qFormat/>
    <w:rsid w:val="00A624EB"/>
    <w:pPr>
      <w:widowControl w:val="0"/>
      <w:jc w:val="both"/>
    </w:pPr>
  </w:style>
  <w:style w:type="paragraph" w:styleId="af1">
    <w:name w:val="Plain Text"/>
    <w:basedOn w:val="a"/>
    <w:link w:val="Char5"/>
    <w:rsid w:val="004C2D43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f1"/>
    <w:rsid w:val="004C2D43"/>
    <w:rPr>
      <w:rFonts w:ascii="宋体" w:eastAsia="宋体" w:hAnsi="Courier New" w:cs="Times New Roman"/>
      <w:szCs w:val="20"/>
    </w:rPr>
  </w:style>
  <w:style w:type="character" w:styleId="af2">
    <w:name w:val="Placeholder Text"/>
    <w:basedOn w:val="a0"/>
    <w:uiPriority w:val="99"/>
    <w:semiHidden/>
    <w:rsid w:val="00C57B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B644A-54B9-40C8-B9D5-CEA8EC83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11</Pages>
  <Words>636</Words>
  <Characters>3629</Characters>
  <Application>Microsoft Office Word</Application>
  <DocSecurity>0</DocSecurity>
  <Lines>30</Lines>
  <Paragraphs>8</Paragraphs>
  <ScaleCrop>false</ScaleCrop>
  <Company>Sinopec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</dc:creator>
  <cp:keywords/>
  <dc:description/>
  <cp:lastModifiedBy>雪.T</cp:lastModifiedBy>
  <cp:revision>127</cp:revision>
  <dcterms:created xsi:type="dcterms:W3CDTF">2019-08-07T02:24:00Z</dcterms:created>
  <dcterms:modified xsi:type="dcterms:W3CDTF">2019-12-30T12:47:00Z</dcterms:modified>
</cp:coreProperties>
</file>